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428E" w14:textId="77777777" w:rsidR="00AD34A1" w:rsidRPr="00B71EBF" w:rsidRDefault="00AD34A1" w:rsidP="00AD34A1">
      <w:pPr>
        <w:spacing w:after="0" w:line="276" w:lineRule="auto"/>
        <w:rPr>
          <w:rFonts w:asciiTheme="majorHAnsi" w:hAnsiTheme="majorHAnsi" w:cstheme="majorHAnsi"/>
          <w:b/>
        </w:rPr>
      </w:pPr>
    </w:p>
    <w:p w14:paraId="334416B5" w14:textId="6015F566" w:rsidR="00AD34A1" w:rsidRPr="00B71EBF" w:rsidRDefault="00AD34A1" w:rsidP="00AD34A1">
      <w:pPr>
        <w:spacing w:after="0" w:line="276" w:lineRule="auto"/>
        <w:rPr>
          <w:rFonts w:asciiTheme="majorHAnsi" w:eastAsia="Calibri" w:hAnsiTheme="majorHAnsi" w:cstheme="majorHAnsi"/>
          <w:lang w:val="hr-HR"/>
        </w:rPr>
      </w:pPr>
      <w:r w:rsidRPr="00B71EBF">
        <w:rPr>
          <w:rFonts w:asciiTheme="majorHAnsi" w:hAnsiTheme="majorHAnsi" w:cstheme="majorHAnsi"/>
          <w:b/>
        </w:rPr>
        <w:t xml:space="preserve">                                                                                          GODIŠNJI IZVEDBENI KURIKULUM – BIOLOGIJA</w:t>
      </w:r>
      <w:r w:rsidR="00333003" w:rsidRPr="00B71EBF">
        <w:rPr>
          <w:rFonts w:asciiTheme="majorHAnsi" w:hAnsiTheme="majorHAnsi" w:cstheme="majorHAnsi"/>
          <w:b/>
        </w:rPr>
        <w:t xml:space="preserve"> 7.</w:t>
      </w:r>
      <w:r w:rsidRPr="00B71EBF">
        <w:rPr>
          <w:rFonts w:asciiTheme="majorHAnsi" w:hAnsiTheme="majorHAnsi" w:cstheme="majorHAnsi"/>
          <w:b/>
        </w:rPr>
        <w:t xml:space="preserve"> RAZRED</w:t>
      </w:r>
    </w:p>
    <w:p w14:paraId="5627DE6A" w14:textId="77777777" w:rsidR="00AD34A1" w:rsidRPr="00B71EBF" w:rsidRDefault="00AD34A1" w:rsidP="00AD34A1">
      <w:pPr>
        <w:spacing w:after="0" w:line="276" w:lineRule="auto"/>
        <w:jc w:val="center"/>
        <w:rPr>
          <w:rFonts w:asciiTheme="majorHAnsi" w:eastAsia="Calibri" w:hAnsiTheme="majorHAnsi" w:cstheme="majorHAnsi"/>
          <w:b/>
          <w:bCs/>
          <w:lang w:val="it-IT"/>
        </w:rPr>
      </w:pPr>
    </w:p>
    <w:p w14:paraId="528C7F58" w14:textId="77777777" w:rsidR="00AD34A1" w:rsidRPr="00B71EBF" w:rsidRDefault="00AD34A1" w:rsidP="00AD34A1">
      <w:pPr>
        <w:spacing w:after="0" w:line="276" w:lineRule="auto"/>
        <w:jc w:val="center"/>
        <w:rPr>
          <w:rFonts w:asciiTheme="majorHAnsi" w:eastAsia="Calibri" w:hAnsiTheme="majorHAnsi" w:cstheme="majorHAnsi"/>
          <w:b/>
          <w:bCs/>
          <w:lang w:val="it-IT"/>
        </w:rPr>
      </w:pPr>
      <w:r w:rsidRPr="00B71EBF">
        <w:rPr>
          <w:rFonts w:asciiTheme="majorHAnsi" w:eastAsia="Calibri" w:hAnsiTheme="majorHAnsi" w:cstheme="majorHAnsi"/>
          <w:b/>
          <w:bCs/>
          <w:lang w:val="it-IT"/>
        </w:rPr>
        <w:t xml:space="preserve">Redoviti program uz prilagodbu sadržaja i individualizirane postupke </w:t>
      </w:r>
    </w:p>
    <w:p w14:paraId="72FE2FF4" w14:textId="77777777" w:rsidR="00AD34A1" w:rsidRPr="00B71EBF" w:rsidRDefault="00AD34A1" w:rsidP="00AD34A1">
      <w:pPr>
        <w:spacing w:after="0" w:line="276" w:lineRule="auto"/>
        <w:jc w:val="center"/>
        <w:rPr>
          <w:rFonts w:asciiTheme="majorHAnsi" w:eastAsia="Calibri" w:hAnsiTheme="majorHAnsi" w:cstheme="majorHAnsi"/>
          <w:lang w:val="hr-HR"/>
        </w:rPr>
      </w:pPr>
    </w:p>
    <w:p w14:paraId="1C828D71" w14:textId="77777777" w:rsidR="00AD34A1" w:rsidRPr="00B71EBF" w:rsidRDefault="00AD34A1" w:rsidP="00AD34A1">
      <w:pPr>
        <w:spacing w:after="0" w:line="276" w:lineRule="auto"/>
        <w:rPr>
          <w:rFonts w:asciiTheme="majorHAnsi" w:eastAsia="Calibri" w:hAnsiTheme="majorHAnsi" w:cstheme="majorHAnsi"/>
          <w:lang w:val="hr-HR"/>
        </w:rPr>
      </w:pPr>
    </w:p>
    <w:p w14:paraId="5778EDCF" w14:textId="7A7C541B" w:rsidR="00AD34A1" w:rsidRPr="00B71EBF" w:rsidRDefault="00AD34A1" w:rsidP="00AD34A1">
      <w:pPr>
        <w:spacing w:after="0" w:line="276" w:lineRule="auto"/>
        <w:rPr>
          <w:rFonts w:asciiTheme="majorHAnsi" w:eastAsia="Calibri" w:hAnsiTheme="majorHAnsi" w:cstheme="majorHAnsi"/>
          <w:b/>
          <w:lang w:val="hr-HR"/>
        </w:rPr>
      </w:pPr>
      <w:r w:rsidRPr="00B71EBF">
        <w:rPr>
          <w:rFonts w:asciiTheme="majorHAnsi" w:eastAsia="Calibri" w:hAnsiTheme="majorHAnsi" w:cstheme="majorHAnsi"/>
          <w:lang w:val="hr-HR"/>
        </w:rPr>
        <w:t>Učenik:</w:t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  <w:r w:rsidRPr="00B71EBF">
        <w:rPr>
          <w:rFonts w:asciiTheme="majorHAnsi" w:eastAsia="Calibri" w:hAnsiTheme="majorHAnsi" w:cstheme="majorHAnsi"/>
          <w:b/>
          <w:lang w:val="hr-HR"/>
        </w:rPr>
        <w:tab/>
      </w:r>
    </w:p>
    <w:p w14:paraId="5547FC29" w14:textId="0EB39389" w:rsidR="00AD34A1" w:rsidRPr="00B71EBF" w:rsidRDefault="00AD34A1" w:rsidP="00AD34A1">
      <w:pPr>
        <w:spacing w:after="0" w:line="276" w:lineRule="auto"/>
        <w:rPr>
          <w:rFonts w:asciiTheme="majorHAnsi" w:eastAsia="Calibri" w:hAnsiTheme="majorHAnsi" w:cstheme="majorHAnsi"/>
          <w:b/>
          <w:bCs/>
          <w:lang w:val="hr-HR"/>
        </w:rPr>
      </w:pPr>
      <w:r w:rsidRPr="00B71EBF">
        <w:rPr>
          <w:rFonts w:asciiTheme="majorHAnsi" w:eastAsia="Calibri" w:hAnsiTheme="majorHAnsi" w:cstheme="majorHAnsi"/>
          <w:lang w:val="hr-HR"/>
        </w:rPr>
        <w:t xml:space="preserve">Učiteljica: </w:t>
      </w:r>
    </w:p>
    <w:p w14:paraId="45A18231" w14:textId="1A2FAED6" w:rsidR="00AD34A1" w:rsidRPr="00B71EBF" w:rsidRDefault="00AD34A1" w:rsidP="00AD34A1">
      <w:pPr>
        <w:rPr>
          <w:rFonts w:asciiTheme="majorHAnsi" w:hAnsiTheme="majorHAnsi" w:cstheme="majorHAnsi"/>
        </w:rPr>
      </w:pPr>
      <w:r w:rsidRPr="00B71EBF">
        <w:rPr>
          <w:rFonts w:asciiTheme="majorHAnsi" w:hAnsiTheme="majorHAnsi" w:cstheme="majorHAnsi"/>
        </w:rPr>
        <w:t xml:space="preserve">Stručni suradnik: </w:t>
      </w:r>
    </w:p>
    <w:p w14:paraId="58001EF2" w14:textId="77777777" w:rsidR="00AD34A1" w:rsidRPr="00B71EBF" w:rsidRDefault="00AD34A1" w:rsidP="00AD34A1">
      <w:pPr>
        <w:spacing w:after="0" w:line="276" w:lineRule="auto"/>
        <w:rPr>
          <w:rFonts w:asciiTheme="majorHAnsi" w:eastAsia="Calibri" w:hAnsiTheme="majorHAnsi" w:cstheme="majorHAnsi"/>
          <w:b/>
          <w:bCs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6B4873" w:rsidRPr="005C5BD5" w14:paraId="4AAC9561" w14:textId="77777777" w:rsidTr="00DE700B">
        <w:tc>
          <w:tcPr>
            <w:tcW w:w="14616" w:type="dxa"/>
            <w:gridSpan w:val="2"/>
          </w:tcPr>
          <w:p w14:paraId="514027CC" w14:textId="77777777" w:rsidR="006B4873" w:rsidRPr="005C5BD5" w:rsidRDefault="006B4873" w:rsidP="00DE700B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  <w:p w14:paraId="25439B12" w14:textId="77777777" w:rsidR="006B4873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04925">
              <w:rPr>
                <w:rFonts w:asciiTheme="majorHAnsi" w:hAnsiTheme="majorHAnsi" w:cstheme="majorHAnsi"/>
                <w:b/>
                <w:bCs/>
                <w:u w:val="single"/>
              </w:rPr>
              <w:t xml:space="preserve">INICIJALNA PROCJENA: </w:t>
            </w:r>
          </w:p>
          <w:p w14:paraId="2DA0D2D6" w14:textId="77777777" w:rsidR="006B4873" w:rsidRPr="00104925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01254735" w14:textId="2575E24E" w:rsidR="005C3BC0" w:rsidRPr="0004659F" w:rsidRDefault="006B4873" w:rsidP="005C3BC0">
            <w:r w:rsidRPr="0017753A">
              <w:rPr>
                <w:rFonts w:asciiTheme="majorHAnsi" w:hAnsiTheme="majorHAnsi" w:cstheme="majorHAnsi"/>
              </w:rPr>
              <w:t>Inicijalnom procjenom znanja utvrđena je razina znanja prisjećanja i prepoznavanja osnovnih pojmova uz djelomičnu mogućnost objašnjenja pojmova i primjene znanja</w:t>
            </w:r>
            <w:r w:rsidRPr="0004659F">
              <w:rPr>
                <w:rFonts w:asciiTheme="majorHAnsi" w:hAnsiTheme="majorHAnsi" w:cstheme="majorHAnsi"/>
              </w:rPr>
              <w:t xml:space="preserve">. </w:t>
            </w:r>
            <w:r w:rsidR="005C3BC0" w:rsidRPr="0004659F">
              <w:t>Učenik prepoznaje organiziranost prirode uspoređujući cjelinu i sastavne dijelove. Prepoznaje odnose između različitih organizacijskih razina.  Učenik razvrstava na primjeru ekosustava organizacijske razine žive i nežive prirode. Učenik opisuje međusobne odnose živih bića s obzirom na zajedničko stanište.</w:t>
            </w:r>
          </w:p>
          <w:p w14:paraId="0E297FEB" w14:textId="77777777" w:rsidR="005C3BC0" w:rsidRPr="0004659F" w:rsidRDefault="005C3BC0" w:rsidP="005C3BC0">
            <w:r w:rsidRPr="0004659F">
              <w:rPr>
                <w:rFonts w:cstheme="minorHAnsi"/>
              </w:rPr>
              <w:t xml:space="preserve">Učenik prepoznaje posljedice prirodnih nepogoda i katastrofa te ljudskih djelatnosti na uravnoteženo stanje u prirodi. </w:t>
            </w:r>
          </w:p>
          <w:p w14:paraId="621B417F" w14:textId="691D0EAC" w:rsidR="006B4873" w:rsidRPr="005C5BD5" w:rsidRDefault="006B4873" w:rsidP="00DE700B">
            <w:pPr>
              <w:shd w:val="clear" w:color="auto" w:fill="FFFFFF" w:themeFill="background1"/>
              <w:jc w:val="both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17753A">
              <w:rPr>
                <w:rFonts w:asciiTheme="majorHAnsi" w:hAnsiTheme="majorHAnsi" w:cstheme="majorHAnsi"/>
                <w:bCs/>
                <w:lang w:eastAsia="hr-HR"/>
              </w:rPr>
              <w:t xml:space="preserve">Učenik </w:t>
            </w:r>
            <w:r w:rsidRPr="0017753A">
              <w:rPr>
                <w:rFonts w:asciiTheme="majorHAnsi" w:hAnsiTheme="majorHAnsi" w:cstheme="majorHAnsi"/>
                <w:lang w:eastAsia="hr-HR"/>
              </w:rPr>
              <w:t>rješava najjednostavnije zadatke</w:t>
            </w:r>
            <w:r w:rsidRPr="0017753A">
              <w:rPr>
                <w:rFonts w:asciiTheme="majorHAnsi" w:hAnsiTheme="majorHAnsi" w:cstheme="majorHAnsi"/>
                <w:bCs/>
                <w:lang w:eastAsia="hr-HR"/>
              </w:rPr>
              <w:t>. Uz pomoć učitelja daje djelomično ispravne odgovore.</w:t>
            </w:r>
            <w:r w:rsidRPr="0017753A">
              <w:rPr>
                <w:rFonts w:asciiTheme="majorHAnsi" w:hAnsiTheme="majorHAnsi" w:cstheme="majorHAnsi"/>
                <w:bCs/>
              </w:rPr>
              <w:t xml:space="preserve"> </w:t>
            </w:r>
            <w:r w:rsidRPr="0017753A">
              <w:rPr>
                <w:rFonts w:asciiTheme="majorHAnsi" w:hAnsiTheme="majorHAnsi" w:cstheme="majorHAnsi"/>
              </w:rPr>
              <w:t>Radi  uz pomoć i ne uočava greške samostalno</w:t>
            </w:r>
            <w:r w:rsidRPr="0017753A">
              <w:rPr>
                <w:rFonts w:asciiTheme="majorHAnsi" w:hAnsiTheme="majorHAnsi" w:cstheme="majorHAnsi"/>
                <w:bCs/>
                <w:lang w:eastAsia="hr-HR"/>
              </w:rPr>
              <w:t xml:space="preserve">. </w:t>
            </w:r>
            <w:r w:rsidRPr="0017753A">
              <w:rPr>
                <w:rFonts w:asciiTheme="majorHAnsi" w:hAnsiTheme="majorHAnsi" w:cstheme="majorHAnsi"/>
              </w:rPr>
              <w:t>Čita sporo i bez razumijevanja. Piše sporo s dosta grešaka. Logičko mišljenje i zaključivanje nije u potpunosti razvijeno. Ne razumije u potpunosti upute i obrazovne zahtjeve. Pri čitanju tekstova te za rješavanje svih pisanih zadataka potrebno je povećati font i smanjiti količinu teksta. Za izvršavanje zadataka treba više vremena nego ostali učenici. Pri izvođenju praktičnog rada i provođenju istraživanja treba pomoć i vođenje. Treba poraditi na oragnizaciji prostora i grafičkom prikazu podataka. Učenik nema razvijene radne navike.</w:t>
            </w:r>
          </w:p>
        </w:tc>
      </w:tr>
      <w:tr w:rsidR="006B4873" w:rsidRPr="005C5BD5" w14:paraId="5DA2E64D" w14:textId="77777777" w:rsidTr="00DE700B">
        <w:tc>
          <w:tcPr>
            <w:tcW w:w="7308" w:type="dxa"/>
          </w:tcPr>
          <w:p w14:paraId="59EB87D3" w14:textId="77777777" w:rsidR="006B4873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3BC67E79" w14:textId="77777777" w:rsidR="006B4873" w:rsidRPr="00104925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04925">
              <w:rPr>
                <w:rFonts w:asciiTheme="majorHAnsi" w:hAnsiTheme="majorHAnsi" w:cstheme="majorHAnsi"/>
                <w:b/>
                <w:bCs/>
                <w:u w:val="single"/>
              </w:rPr>
              <w:t>OSOBITOSTI ŠKOLSKOG UČENJA</w:t>
            </w:r>
          </w:p>
          <w:p w14:paraId="085A1A22" w14:textId="4FEC06B7" w:rsidR="006B4873" w:rsidRPr="005C5BD5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  <w:p w14:paraId="03A93F7B" w14:textId="77777777" w:rsidR="006B4873" w:rsidRPr="005C5BD5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- otežano prepričava sadržaj tekstova</w:t>
            </w:r>
          </w:p>
          <w:p w14:paraId="0EF4FCD8" w14:textId="77777777" w:rsidR="006B4873" w:rsidRPr="005C5BD5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 xml:space="preserve">- otežano uči </w:t>
            </w:r>
          </w:p>
          <w:p w14:paraId="6794B5EB" w14:textId="691D1440" w:rsidR="006B4873" w:rsidRPr="005C5BD5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- rukopis je nečitak</w:t>
            </w:r>
          </w:p>
          <w:p w14:paraId="4F13F533" w14:textId="6028DDAD" w:rsidR="006B4873" w:rsidRDefault="006B4873" w:rsidP="00DE700B">
            <w:pPr>
              <w:rPr>
                <w:rFonts w:asciiTheme="majorHAnsi" w:hAnsiTheme="majorHAnsi" w:cstheme="majorHAnsi"/>
              </w:rPr>
            </w:pPr>
          </w:p>
          <w:p w14:paraId="4BB296E5" w14:textId="77777777" w:rsidR="006B4873" w:rsidRPr="005C5BD5" w:rsidRDefault="006B4873" w:rsidP="00DE700B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</w:tc>
        <w:tc>
          <w:tcPr>
            <w:tcW w:w="7308" w:type="dxa"/>
          </w:tcPr>
          <w:p w14:paraId="1D53A237" w14:textId="77777777" w:rsidR="006B4873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2C82D559" w14:textId="77777777" w:rsidR="006B4873" w:rsidRPr="00104925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04925">
              <w:rPr>
                <w:rFonts w:asciiTheme="majorHAnsi" w:hAnsiTheme="majorHAnsi" w:cstheme="majorHAnsi"/>
                <w:b/>
                <w:bCs/>
                <w:u w:val="single"/>
              </w:rPr>
              <w:t>ODGOJNO-OBRAZOVNE POTREBE UČENIKA</w:t>
            </w:r>
          </w:p>
          <w:p w14:paraId="323F881B" w14:textId="77777777" w:rsidR="006B4873" w:rsidRPr="005C5BD5" w:rsidRDefault="006B4873" w:rsidP="00DE700B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  <w:p w14:paraId="4A55464E" w14:textId="77777777" w:rsidR="006B4873" w:rsidRPr="005C5BD5" w:rsidRDefault="006B4873" w:rsidP="006B4873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jednostavniji rječnik  i rečenične konstrukcije</w:t>
            </w:r>
          </w:p>
          <w:p w14:paraId="4476F7A7" w14:textId="77777777" w:rsidR="006B4873" w:rsidRPr="005C5BD5" w:rsidRDefault="006B4873" w:rsidP="006B4873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 xml:space="preserve">češća provjera razumijevanja kratkim pitanjima </w:t>
            </w:r>
          </w:p>
          <w:p w14:paraId="230788ED" w14:textId="77777777" w:rsidR="006B4873" w:rsidRPr="005C5BD5" w:rsidRDefault="006B4873" w:rsidP="006B4873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češće ponavljanje ključnih riječi i pojmova</w:t>
            </w:r>
          </w:p>
          <w:p w14:paraId="731CBBF8" w14:textId="77777777" w:rsidR="006B4873" w:rsidRPr="005C5BD5" w:rsidRDefault="006B4873" w:rsidP="006B4873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postavljanje dopunskih pitanja</w:t>
            </w:r>
          </w:p>
          <w:p w14:paraId="30640B10" w14:textId="77777777" w:rsidR="006B4873" w:rsidRPr="005C5BD5" w:rsidRDefault="006B4873" w:rsidP="006B4873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pri usmenoj provjeri pomoći u oblikovanju rečenice</w:t>
            </w:r>
          </w:p>
          <w:p w14:paraId="090922EF" w14:textId="77777777" w:rsidR="006B4873" w:rsidRPr="005C5BD5" w:rsidRDefault="006B4873" w:rsidP="006B4873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rastavljanje sadržaja na manje cjeline</w:t>
            </w:r>
          </w:p>
          <w:p w14:paraId="3E8DCE31" w14:textId="77777777" w:rsidR="006B4873" w:rsidRPr="005C5BD5" w:rsidRDefault="006B4873" w:rsidP="006B4873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vrednovanje manjih postignuća</w:t>
            </w:r>
          </w:p>
          <w:p w14:paraId="612BFD73" w14:textId="77777777" w:rsidR="006B4873" w:rsidRPr="005C5BD5" w:rsidRDefault="006B4873" w:rsidP="006B4873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potrebno je češće prilaženje učeniku i poticaj u radu</w:t>
            </w:r>
          </w:p>
          <w:p w14:paraId="6FA701D6" w14:textId="77777777" w:rsidR="006B4873" w:rsidRPr="005C5BD5" w:rsidRDefault="006B4873" w:rsidP="006B4873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5C5BD5">
              <w:rPr>
                <w:rFonts w:asciiTheme="majorHAnsi" w:hAnsiTheme="majorHAnsi" w:cstheme="majorHAnsi"/>
              </w:rPr>
              <w:t>isticanje aktivnosti u kojima je učenik dobar</w:t>
            </w:r>
          </w:p>
          <w:p w14:paraId="74FE5F82" w14:textId="77777777" w:rsidR="006B4873" w:rsidRPr="005C5BD5" w:rsidRDefault="006B4873" w:rsidP="00DE700B">
            <w:pPr>
              <w:shd w:val="clear" w:color="auto" w:fill="FFFFFF" w:themeFill="background1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</w:tc>
      </w:tr>
    </w:tbl>
    <w:p w14:paraId="70142CCC" w14:textId="77777777" w:rsidR="00AD34A1" w:rsidRPr="00B71EBF" w:rsidRDefault="00AD34A1" w:rsidP="00EC6834">
      <w:pPr>
        <w:spacing w:after="0" w:line="276" w:lineRule="auto"/>
        <w:rPr>
          <w:rFonts w:asciiTheme="majorHAnsi" w:eastAsia="Calibri" w:hAnsiTheme="majorHAnsi" w:cstheme="majorHAnsi"/>
          <w:b/>
          <w:lang w:val="hr-HR"/>
        </w:rPr>
      </w:pPr>
    </w:p>
    <w:tbl>
      <w:tblPr>
        <w:tblStyle w:val="Reetkatablice"/>
        <w:tblpPr w:leftFromText="180" w:rightFromText="180" w:vertAnchor="text" w:horzAnchor="margin" w:tblpY="213"/>
        <w:tblW w:w="5000" w:type="pct"/>
        <w:tblLook w:val="04A0" w:firstRow="1" w:lastRow="0" w:firstColumn="1" w:lastColumn="0" w:noHBand="0" w:noVBand="1"/>
      </w:tblPr>
      <w:tblGrid>
        <w:gridCol w:w="758"/>
        <w:gridCol w:w="1518"/>
        <w:gridCol w:w="2796"/>
        <w:gridCol w:w="3259"/>
        <w:gridCol w:w="3683"/>
        <w:gridCol w:w="2602"/>
      </w:tblGrid>
      <w:tr w:rsidR="00B71EBF" w:rsidRPr="00B71EBF" w14:paraId="109CF4F9" w14:textId="26E58D84" w:rsidTr="004960BE">
        <w:trPr>
          <w:cantSplit/>
          <w:trHeight w:val="531"/>
        </w:trPr>
        <w:tc>
          <w:tcPr>
            <w:tcW w:w="259" w:type="pct"/>
            <w:vAlign w:val="center"/>
          </w:tcPr>
          <w:p w14:paraId="038C654A" w14:textId="77777777" w:rsidR="00B9050F" w:rsidRPr="00B71EBF" w:rsidRDefault="00B9050F" w:rsidP="004C6BB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eastAsia="Arial" w:hAnsiTheme="majorHAnsi" w:cstheme="majorHAnsi"/>
                <w:b/>
                <w:lang w:val="hr-HR"/>
              </w:rPr>
              <w:lastRenderedPageBreak/>
              <w:t>TEMA</w:t>
            </w:r>
          </w:p>
        </w:tc>
        <w:tc>
          <w:tcPr>
            <w:tcW w:w="519" w:type="pct"/>
            <w:vAlign w:val="center"/>
          </w:tcPr>
          <w:p w14:paraId="3C166FBF" w14:textId="77777777" w:rsidR="00B9050F" w:rsidRPr="006E56E3" w:rsidRDefault="00B9050F" w:rsidP="004C6BB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Calibri" w:hAnsiTheme="majorHAnsi" w:cstheme="majorHAnsi"/>
                <w:b/>
                <w:lang w:val="hr-HR"/>
              </w:rPr>
              <w:t>PODTEMA</w:t>
            </w:r>
          </w:p>
        </w:tc>
        <w:tc>
          <w:tcPr>
            <w:tcW w:w="956" w:type="pct"/>
          </w:tcPr>
          <w:p w14:paraId="48588AB1" w14:textId="07AE0C7F" w:rsidR="00B9050F" w:rsidRPr="00B71EBF" w:rsidRDefault="00B9050F" w:rsidP="004C6BB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eastAsia="Calibri" w:hAnsiTheme="majorHAnsi" w:cstheme="majorHAnsi"/>
                <w:b/>
                <w:lang w:val="hr-HR"/>
              </w:rPr>
              <w:t>ODGOJNO-OBRAZOVNI ISHODI</w:t>
            </w:r>
          </w:p>
        </w:tc>
        <w:tc>
          <w:tcPr>
            <w:tcW w:w="1115" w:type="pct"/>
            <w:vAlign w:val="center"/>
          </w:tcPr>
          <w:p w14:paraId="43C9BE24" w14:textId="3116C248" w:rsidR="00B9050F" w:rsidRPr="00B71EBF" w:rsidRDefault="00B9050F" w:rsidP="004C6BB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eastAsia="Calibri" w:hAnsiTheme="majorHAnsi" w:cstheme="majorHAnsi"/>
                <w:b/>
                <w:lang w:val="hr-HR"/>
              </w:rPr>
              <w:t>AKTIVNOSTI UČENIKA</w:t>
            </w:r>
          </w:p>
        </w:tc>
        <w:tc>
          <w:tcPr>
            <w:tcW w:w="1260" w:type="pct"/>
            <w:vAlign w:val="center"/>
          </w:tcPr>
          <w:p w14:paraId="2D90370F" w14:textId="77777777" w:rsidR="00B9050F" w:rsidRPr="00B71EBF" w:rsidRDefault="00B9050F" w:rsidP="004C6BB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eastAsia="Calibri" w:hAnsiTheme="majorHAnsi" w:cstheme="majorHAnsi"/>
                <w:b/>
                <w:lang w:val="hr-HR"/>
              </w:rPr>
              <w:t>STRATEGIJE I POSTUPCI PODRŠKE</w:t>
            </w:r>
          </w:p>
        </w:tc>
        <w:tc>
          <w:tcPr>
            <w:tcW w:w="890" w:type="pct"/>
          </w:tcPr>
          <w:p w14:paraId="4F72BB52" w14:textId="5E7C6C43" w:rsidR="00B9050F" w:rsidRPr="00B71EBF" w:rsidRDefault="00253CC2" w:rsidP="004C6BB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hAnsiTheme="majorHAnsi" w:cstheme="majorHAnsi"/>
                <w:b/>
                <w:bCs/>
              </w:rPr>
              <w:t>OSTVARENOST ODGOJNO-OBRAZOVNIH ISHODA</w:t>
            </w:r>
          </w:p>
        </w:tc>
      </w:tr>
      <w:tr w:rsidR="00B71EBF" w:rsidRPr="00B71EBF" w14:paraId="169E53C3" w14:textId="0E77847B" w:rsidTr="004960BE">
        <w:trPr>
          <w:cantSplit/>
          <w:trHeight w:val="6561"/>
        </w:trPr>
        <w:tc>
          <w:tcPr>
            <w:tcW w:w="259" w:type="pct"/>
            <w:shd w:val="clear" w:color="auto" w:fill="auto"/>
            <w:textDirection w:val="btLr"/>
            <w:vAlign w:val="center"/>
          </w:tcPr>
          <w:p w14:paraId="706EA29C" w14:textId="77777777" w:rsidR="00251437" w:rsidRPr="00B71EBF" w:rsidRDefault="00251437" w:rsidP="00B55553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eastAsia="Arial" w:hAnsiTheme="majorHAnsi" w:cstheme="majorHAnsi"/>
                <w:b/>
                <w:lang w:val="hr-HR"/>
              </w:rPr>
              <w:t xml:space="preserve">1. </w:t>
            </w:r>
            <w:r w:rsidRPr="00B71EBF">
              <w:rPr>
                <w:rFonts w:asciiTheme="majorHAnsi" w:hAnsiTheme="majorHAnsi" w:cstheme="majorHAnsi"/>
              </w:rPr>
              <w:t xml:space="preserve"> </w:t>
            </w:r>
            <w:r w:rsidRPr="00B71EBF">
              <w:rPr>
                <w:rFonts w:asciiTheme="majorHAnsi" w:eastAsia="Arial" w:hAnsiTheme="majorHAnsi" w:cstheme="majorHAnsi"/>
                <w:b/>
                <w:lang w:val="hr-HR"/>
              </w:rPr>
              <w:t>OBILJEŽJA ŽIVIH BIĆA I ORGANIZIRANOST U PRIRODI</w:t>
            </w:r>
          </w:p>
        </w:tc>
        <w:tc>
          <w:tcPr>
            <w:tcW w:w="519" w:type="pct"/>
            <w:vAlign w:val="center"/>
          </w:tcPr>
          <w:p w14:paraId="581BB4F1" w14:textId="4F6AE492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Kako su organizirana živa bića</w:t>
            </w:r>
          </w:p>
          <w:p w14:paraId="52CF9D7D" w14:textId="772E18CB" w:rsidR="00251437" w:rsidRDefault="00251437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3E7A17A9" w14:textId="6CEA883B" w:rsidR="0097777A" w:rsidRDefault="0097777A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7C793777" w14:textId="5151D022" w:rsidR="0097777A" w:rsidRDefault="0097777A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4AAA8497" w14:textId="0AAD5F56" w:rsidR="0097777A" w:rsidRDefault="0097777A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382F2ED9" w14:textId="77777777" w:rsidR="0097777A" w:rsidRPr="006E56E3" w:rsidRDefault="0097777A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39F9614F" w14:textId="0525150D" w:rsidR="00251437" w:rsidRDefault="00251437" w:rsidP="00F86B4A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Calibri" w:hAnsiTheme="majorHAnsi" w:cstheme="majorHAnsi"/>
                <w:b/>
                <w:lang w:val="hr-HR"/>
              </w:rPr>
              <w:t>Kako su građena živa bića</w:t>
            </w:r>
          </w:p>
          <w:p w14:paraId="7AA53B82" w14:textId="2FE8D560" w:rsidR="0097777A" w:rsidRDefault="0097777A" w:rsidP="00F86B4A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124E9420" w14:textId="6B9557B4" w:rsidR="0097777A" w:rsidRDefault="0097777A" w:rsidP="00F86B4A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5B528A8D" w14:textId="77777777" w:rsidR="0097777A" w:rsidRPr="006E56E3" w:rsidRDefault="0097777A" w:rsidP="00F86B4A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15C98137" w14:textId="77777777" w:rsidR="00251437" w:rsidRPr="006E56E3" w:rsidRDefault="00251437" w:rsidP="00F86B4A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5F6136AD" w14:textId="2F16F2C9" w:rsidR="00251437" w:rsidRPr="006E56E3" w:rsidRDefault="00251437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Calibri" w:hAnsiTheme="majorHAnsi" w:cstheme="majorHAnsi"/>
                <w:b/>
                <w:lang w:val="hr-HR"/>
              </w:rPr>
              <w:t>Živa su bića slična, ali različita</w:t>
            </w:r>
          </w:p>
        </w:tc>
        <w:tc>
          <w:tcPr>
            <w:tcW w:w="956" w:type="pct"/>
            <w:vAlign w:val="center"/>
          </w:tcPr>
          <w:p w14:paraId="26F508C8" w14:textId="77777777" w:rsidR="00251437" w:rsidRPr="00B71EBF" w:rsidRDefault="00251437" w:rsidP="00B555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A.7.1.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Uspoređuje različite veličine u živome svijetu te objašnjava princip građe živih bića.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15EB2DB" w14:textId="77777777" w:rsidR="00251437" w:rsidRPr="00B71EBF" w:rsidRDefault="00251437" w:rsidP="00B555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A.7.2.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Povezuje usložnjavanje građe s razvojem novih svojstava u različitih organizama.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9003900" w14:textId="77777777" w:rsidR="00251437" w:rsidRPr="00B71EBF" w:rsidRDefault="00251437" w:rsidP="00B5555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B.7.1.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Uspoređuje osnovne životne funkcije pripadnika različitih skupina živoga svijeta.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A2BD7D2" w14:textId="28978CBE" w:rsidR="00251437" w:rsidRPr="00B71EBF" w:rsidRDefault="00251437" w:rsidP="00B55553">
            <w:pPr>
              <w:rPr>
                <w:rFonts w:asciiTheme="majorHAnsi" w:eastAsia="Arial" w:hAnsiTheme="majorHAnsi" w:cstheme="majorHAnsi"/>
                <w:b/>
                <w:bCs/>
                <w:lang w:val="hr-HR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</w:rPr>
              <w:t>BIO OŠ D.7.1. </w:t>
            </w:r>
            <w:r w:rsidRPr="00B71EBF">
              <w:rPr>
                <w:rStyle w:val="normaltextrun"/>
                <w:rFonts w:asciiTheme="majorHAnsi" w:hAnsiTheme="majorHAnsi" w:cstheme="majorHAnsi"/>
              </w:rPr>
              <w:t>Primjenjuje osnovne principe znanstvene metodologije i objašnjava dobivene rezultate.</w:t>
            </w:r>
          </w:p>
        </w:tc>
        <w:tc>
          <w:tcPr>
            <w:tcW w:w="1115" w:type="pct"/>
            <w:vAlign w:val="center"/>
          </w:tcPr>
          <w:p w14:paraId="57370756" w14:textId="507D80FE" w:rsidR="00251437" w:rsidRPr="00B71EBF" w:rsidRDefault="00251437" w:rsidP="007C0EC6">
            <w:pPr>
              <w:pStyle w:val="Odlomakpopisa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eastAsiaTheme="minorEastAsia" w:hAnsiTheme="majorHAnsi" w:cstheme="majorHAnsi"/>
              </w:rPr>
              <w:t>Promatranje</w:t>
            </w:r>
            <w:r w:rsidR="00401A17">
              <w:rPr>
                <w:rFonts w:asciiTheme="majorHAnsi" w:eastAsiaTheme="minorEastAsia" w:hAnsiTheme="majorHAnsi" w:cstheme="majorHAnsi"/>
              </w:rPr>
              <w:t xml:space="preserve"> </w:t>
            </w:r>
            <w:r w:rsidRPr="00B71EBF">
              <w:rPr>
                <w:rFonts w:asciiTheme="majorHAnsi" w:eastAsiaTheme="minorEastAsia" w:hAnsiTheme="majorHAnsi" w:cstheme="majorHAnsi"/>
              </w:rPr>
              <w:t xml:space="preserve"> izvorne stvarnosti </w:t>
            </w:r>
            <w:r w:rsidR="00401A17">
              <w:rPr>
                <w:rFonts w:asciiTheme="majorHAnsi" w:eastAsiaTheme="minorEastAsia" w:hAnsiTheme="majorHAnsi" w:cstheme="majorHAnsi"/>
              </w:rPr>
              <w:t>lupom</w:t>
            </w:r>
          </w:p>
          <w:p w14:paraId="32B0946C" w14:textId="13DB00CD" w:rsidR="00251437" w:rsidRPr="00B71EBF" w:rsidRDefault="00251437" w:rsidP="007C0EC6">
            <w:pPr>
              <w:pStyle w:val="Odlomakpopisa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 xml:space="preserve">Mikroskopiranje biljne i životinjske stanice. </w:t>
            </w:r>
          </w:p>
          <w:p w14:paraId="3B3AC249" w14:textId="77777777" w:rsidR="00251437" w:rsidRPr="00B71EBF" w:rsidRDefault="00251437" w:rsidP="007C0EC6">
            <w:pPr>
              <w:pStyle w:val="Odlomakpopisa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Izrada modela stanica – usporedba volumena i površine.</w:t>
            </w:r>
          </w:p>
          <w:p w14:paraId="583C3632" w14:textId="77777777" w:rsidR="00251437" w:rsidRPr="00B71EBF" w:rsidRDefault="00251437" w:rsidP="007C0EC6">
            <w:pPr>
              <w:pStyle w:val="Odlomakpopisa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Izračunavanje i prikazivanje odnosa volumena i površine.</w:t>
            </w:r>
          </w:p>
          <w:p w14:paraId="5DCA2124" w14:textId="44E298F0" w:rsidR="00251437" w:rsidRPr="00B71EBF" w:rsidRDefault="00906032" w:rsidP="007C0EC6">
            <w:pPr>
              <w:pStyle w:val="Odlomakpopisa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</w:rPr>
              <w:t>Praktičan rad: D</w:t>
            </w:r>
            <w:r w:rsidR="00251437" w:rsidRPr="00B71EBF">
              <w:rPr>
                <w:rFonts w:asciiTheme="majorHAnsi" w:hAnsiTheme="majorHAnsi" w:cstheme="majorHAnsi"/>
              </w:rPr>
              <w:t xml:space="preserve">ifuzija i osmoza </w:t>
            </w:r>
          </w:p>
          <w:p w14:paraId="65474082" w14:textId="5AF3A9B0" w:rsidR="00251437" w:rsidRPr="00B71EBF" w:rsidRDefault="00401A17" w:rsidP="007C0EC6">
            <w:pPr>
              <w:pStyle w:val="Odlomakpopisa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251437" w:rsidRPr="00B71EBF">
              <w:rPr>
                <w:rFonts w:asciiTheme="majorHAnsi" w:hAnsiTheme="majorHAnsi" w:cstheme="majorHAnsi"/>
              </w:rPr>
              <w:t>zrada zbirk</w:t>
            </w:r>
            <w:r>
              <w:rPr>
                <w:rFonts w:asciiTheme="majorHAnsi" w:hAnsiTheme="majorHAnsi" w:cstheme="majorHAnsi"/>
              </w:rPr>
              <w:t>e kukaca</w:t>
            </w:r>
            <w:r w:rsidR="00251437" w:rsidRPr="00B71EB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0" w:type="pct"/>
          </w:tcPr>
          <w:p w14:paraId="7982B31C" w14:textId="77777777" w:rsidR="00251437" w:rsidRPr="00B71EBF" w:rsidRDefault="00251437" w:rsidP="00B5555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6E640273" w14:textId="77777777" w:rsidR="00251437" w:rsidRPr="00B71EBF" w:rsidRDefault="00251437" w:rsidP="00B55553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70C19D95" w14:textId="77777777" w:rsidR="00251437" w:rsidRPr="00B71EBF" w:rsidRDefault="00251437" w:rsidP="00B5555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B71EBF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4EC74F2B" w14:textId="77777777" w:rsidR="00251437" w:rsidRPr="00B71EBF" w:rsidRDefault="00251437" w:rsidP="00B5555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govorno usmjeravanje pažnje)</w:t>
            </w:r>
          </w:p>
          <w:p w14:paraId="774113B7" w14:textId="38381EF9" w:rsidR="00251437" w:rsidRPr="00B71EBF" w:rsidRDefault="00251437" w:rsidP="00DD1838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B71EBF">
              <w:rPr>
                <w:rFonts w:asciiTheme="majorHAnsi" w:hAnsiTheme="majorHAnsi" w:cstheme="majorHAnsi"/>
              </w:rPr>
              <w:t>Produljeno vrijeme za rješavanje zadataka, čitanje i pisanje</w:t>
            </w:r>
          </w:p>
        </w:tc>
        <w:tc>
          <w:tcPr>
            <w:tcW w:w="890" w:type="pct"/>
          </w:tcPr>
          <w:p w14:paraId="6411E17D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1D046D4D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4DE1E43C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6DFDB3A7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38E1F00D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1A222453" w14:textId="4EC2E93B" w:rsidR="00251437" w:rsidRPr="00B71EBF" w:rsidRDefault="00DD66B0" w:rsidP="00DD66B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DD66B0" w:rsidRPr="00B71EBF" w14:paraId="55EC8A92" w14:textId="7DAE05E6" w:rsidTr="00130D09">
        <w:trPr>
          <w:cantSplit/>
          <w:trHeight w:val="8921"/>
        </w:trPr>
        <w:tc>
          <w:tcPr>
            <w:tcW w:w="259" w:type="pct"/>
            <w:shd w:val="clear" w:color="auto" w:fill="auto"/>
            <w:textDirection w:val="btLr"/>
            <w:vAlign w:val="center"/>
          </w:tcPr>
          <w:p w14:paraId="22A2400F" w14:textId="77777777" w:rsidR="00DD66B0" w:rsidRPr="00B71EBF" w:rsidRDefault="00DD66B0" w:rsidP="00B55553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eastAsia="Arial" w:hAnsiTheme="majorHAnsi" w:cstheme="majorHAnsi"/>
                <w:b/>
                <w:lang w:val="hr-HR"/>
              </w:rPr>
              <w:lastRenderedPageBreak/>
              <w:t>2. RAZLIČITI NAČINI KRETANJA ŽIVIH BIĆA</w:t>
            </w:r>
          </w:p>
        </w:tc>
        <w:tc>
          <w:tcPr>
            <w:tcW w:w="519" w:type="pct"/>
            <w:vAlign w:val="center"/>
          </w:tcPr>
          <w:p w14:paraId="492D5DC3" w14:textId="17E80866" w:rsidR="00DD66B0" w:rsidRPr="006E56E3" w:rsidRDefault="00DD66B0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Što nam omogućuje kretanje</w:t>
            </w:r>
          </w:p>
          <w:p w14:paraId="3B96E37B" w14:textId="089A2E4D" w:rsidR="00DD66B0" w:rsidRDefault="00DD66B0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1DEEE2BE" w14:textId="707D5149" w:rsidR="00DD66B0" w:rsidRDefault="00DD66B0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12A45B8D" w14:textId="77777777" w:rsidR="00DD66B0" w:rsidRPr="006E56E3" w:rsidRDefault="00DD66B0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7A49930" w14:textId="77777777" w:rsidR="00DD66B0" w:rsidRPr="006E56E3" w:rsidRDefault="00DD66B0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6C72E292" w14:textId="70958F6A" w:rsidR="00DD66B0" w:rsidRPr="006E56E3" w:rsidRDefault="00DD66B0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Calibri" w:hAnsiTheme="majorHAnsi" w:cstheme="majorHAnsi"/>
                <w:b/>
                <w:lang w:val="hr-HR"/>
              </w:rPr>
              <w:t>Tko se kako kreće u živome svijetu</w:t>
            </w:r>
          </w:p>
          <w:p w14:paraId="34ABD290" w14:textId="3EB9BE4C" w:rsidR="00DD66B0" w:rsidRPr="006E56E3" w:rsidRDefault="00DD66B0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76C6373B" w14:textId="2D41D988" w:rsidR="00DD66B0" w:rsidRPr="006E56E3" w:rsidRDefault="00DD66B0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5242FD10" w14:textId="4658F7C7" w:rsidR="00DD66B0" w:rsidRDefault="00DD66B0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5E26790A" w14:textId="77777777" w:rsidR="00DD66B0" w:rsidRPr="006E56E3" w:rsidRDefault="00DD66B0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45803C84" w14:textId="0E6AE7FD" w:rsidR="00DD66B0" w:rsidRPr="006E56E3" w:rsidRDefault="00DD66B0" w:rsidP="00251437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Calibri" w:hAnsiTheme="majorHAnsi" w:cstheme="majorHAnsi"/>
                <w:b/>
                <w:lang w:val="hr-HR"/>
              </w:rPr>
              <w:t>Kako mogu utjecati na zdravlje svojeg sustava za kretanje</w:t>
            </w:r>
          </w:p>
        </w:tc>
        <w:tc>
          <w:tcPr>
            <w:tcW w:w="956" w:type="pct"/>
          </w:tcPr>
          <w:p w14:paraId="2A85B08C" w14:textId="77777777" w:rsidR="00DD66B0" w:rsidRPr="00B71EBF" w:rsidRDefault="00DD66B0" w:rsidP="00C670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A.7.2.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Povezuje usložnjavanje građe s razvojem novih svojstava u različitih organizama.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65D2B5A3" w14:textId="77777777" w:rsidR="00DD66B0" w:rsidRPr="00B71EBF" w:rsidRDefault="00DD66B0" w:rsidP="00C670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B.7.1.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Uspoređuje osnovne životne funkcije pripadnika različitih skupina živoga svijeta.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F8F12B1" w14:textId="77777777" w:rsidR="00DD66B0" w:rsidRPr="00B71EBF" w:rsidRDefault="00DD66B0" w:rsidP="00C67058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B.7.2.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Analizira utjecaj životnih navika i rizičnih čimbenika na zdravlje organizma ističući važnost prepoznavanja simptoma bolesti i pravovremenoga poduzimanja mjera zaštite.</w:t>
            </w:r>
          </w:p>
          <w:p w14:paraId="0ECD0066" w14:textId="77777777" w:rsidR="00DD66B0" w:rsidRPr="00B71EBF" w:rsidRDefault="00DD66B0" w:rsidP="00C67058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B.7.3.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Stavlja u odnos prilagodbe živih bića i životne uvjete.</w:t>
            </w:r>
          </w:p>
          <w:p w14:paraId="6994F257" w14:textId="77777777" w:rsidR="00DD66B0" w:rsidRPr="00B71EBF" w:rsidRDefault="00DD66B0" w:rsidP="00C67058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C.7.2.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Uspoređuje energijske potrebe različitih organizama uzimajući u obzir potrebnu vrstu i količinu hrane za očuvanje zdravlja.</w:t>
            </w:r>
          </w:p>
          <w:p w14:paraId="3E821D84" w14:textId="5B35107A" w:rsidR="00DD66B0" w:rsidRPr="00B71EBF" w:rsidRDefault="00DD66B0" w:rsidP="00C67058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1115" w:type="pct"/>
            <w:vAlign w:val="center"/>
          </w:tcPr>
          <w:p w14:paraId="3948B3F0" w14:textId="77777777" w:rsidR="00DD66B0" w:rsidRPr="00B71EBF" w:rsidRDefault="00DD66B0" w:rsidP="00C108DF">
            <w:pPr>
              <w:pStyle w:val="Odlomakpopisa"/>
              <w:numPr>
                <w:ilvl w:val="0"/>
                <w:numId w:val="32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B71EBF">
              <w:rPr>
                <w:rFonts w:asciiTheme="majorHAnsi" w:eastAsia="Times New Roman" w:hAnsiTheme="majorHAnsi" w:cstheme="majorHAnsi"/>
              </w:rPr>
              <w:t xml:space="preserve">Vennov dijagram: uspoređivanje principa građe jednostaničnih i mnogostaničnih organizama. </w:t>
            </w:r>
          </w:p>
          <w:p w14:paraId="6D6D3D53" w14:textId="68DB0269" w:rsidR="00DD66B0" w:rsidRPr="00B71EBF" w:rsidRDefault="00DD66B0" w:rsidP="00C108DF">
            <w:pPr>
              <w:pStyle w:val="Odlomakpopisa"/>
              <w:numPr>
                <w:ilvl w:val="0"/>
                <w:numId w:val="32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B71EBF">
              <w:rPr>
                <w:rFonts w:asciiTheme="majorHAnsi" w:eastAsia="Times New Roman" w:hAnsiTheme="majorHAnsi" w:cstheme="majorHAnsi"/>
              </w:rPr>
              <w:t xml:space="preserve">Praktični rad: </w:t>
            </w:r>
            <w:r>
              <w:rPr>
                <w:rFonts w:asciiTheme="majorHAnsi" w:eastAsia="Times New Roman" w:hAnsiTheme="majorHAnsi" w:cstheme="majorHAnsi"/>
              </w:rPr>
              <w:t>M</w:t>
            </w:r>
            <w:r w:rsidRPr="00B71EBF">
              <w:rPr>
                <w:rFonts w:asciiTheme="majorHAnsi" w:eastAsia="Times New Roman" w:hAnsiTheme="majorHAnsi" w:cstheme="majorHAnsi"/>
              </w:rPr>
              <w:t>ikroskopiranje trajnih ili svježih preparata stanice te usporedba oblika, veličine, volumena i površine.</w:t>
            </w:r>
          </w:p>
          <w:p w14:paraId="4E94DA75" w14:textId="77777777" w:rsidR="00DD66B0" w:rsidRPr="00B71EBF" w:rsidRDefault="00DD66B0" w:rsidP="00C108DF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</w:rPr>
            </w:pPr>
          </w:p>
          <w:p w14:paraId="741FAA41" w14:textId="6CA56CAD" w:rsidR="00DD66B0" w:rsidRPr="00B71EBF" w:rsidRDefault="00DD66B0" w:rsidP="00C108DF">
            <w:pPr>
              <w:pStyle w:val="Odlomakpopisa"/>
              <w:numPr>
                <w:ilvl w:val="0"/>
                <w:numId w:val="32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B71EBF">
              <w:rPr>
                <w:rFonts w:asciiTheme="majorHAnsi" w:eastAsia="Times New Roman" w:hAnsiTheme="majorHAnsi" w:cstheme="majorHAnsi"/>
              </w:rPr>
              <w:t xml:space="preserve">Praktični rad: </w:t>
            </w:r>
            <w:r>
              <w:rPr>
                <w:rFonts w:asciiTheme="majorHAnsi" w:eastAsia="Times New Roman" w:hAnsiTheme="majorHAnsi" w:cstheme="majorHAnsi"/>
              </w:rPr>
              <w:t>I</w:t>
            </w:r>
            <w:r w:rsidRPr="00B71EBF">
              <w:rPr>
                <w:rFonts w:asciiTheme="majorHAnsi" w:eastAsia="Times New Roman" w:hAnsiTheme="majorHAnsi" w:cstheme="majorHAnsi"/>
              </w:rPr>
              <w:t xml:space="preserve">spitivanje kemijskog sastava kostiju. </w:t>
            </w:r>
          </w:p>
          <w:p w14:paraId="110E5DCF" w14:textId="2F42A679" w:rsidR="00DD66B0" w:rsidRPr="00B71EBF" w:rsidRDefault="00DD66B0" w:rsidP="00C108DF">
            <w:pPr>
              <w:pStyle w:val="Odlomakpopisa"/>
              <w:numPr>
                <w:ilvl w:val="0"/>
                <w:numId w:val="32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B71EBF">
              <w:rPr>
                <w:rFonts w:asciiTheme="majorHAnsi" w:eastAsia="Times New Roman" w:hAnsiTheme="majorHAnsi" w:cstheme="majorHAnsi"/>
              </w:rPr>
              <w:t xml:space="preserve">Praktičan rad: </w:t>
            </w:r>
            <w:r>
              <w:rPr>
                <w:rFonts w:asciiTheme="majorHAnsi" w:eastAsia="Times New Roman" w:hAnsiTheme="majorHAnsi" w:cstheme="majorHAnsi"/>
              </w:rPr>
              <w:t>I</w:t>
            </w:r>
            <w:r w:rsidRPr="00B71EBF">
              <w:rPr>
                <w:rFonts w:asciiTheme="majorHAnsi" w:eastAsia="Times New Roman" w:hAnsiTheme="majorHAnsi" w:cstheme="majorHAnsi"/>
              </w:rPr>
              <w:t>mobilizacija kostiju i zglobova.</w:t>
            </w:r>
          </w:p>
          <w:p w14:paraId="5F9BB60B" w14:textId="77777777" w:rsidR="00DD66B0" w:rsidRPr="00B71EBF" w:rsidRDefault="00DD66B0" w:rsidP="00C108DF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</w:rPr>
            </w:pPr>
          </w:p>
          <w:p w14:paraId="2354D191" w14:textId="71307A11" w:rsidR="00DD66B0" w:rsidRPr="00B71EBF" w:rsidRDefault="00DD66B0" w:rsidP="00C108DF">
            <w:pPr>
              <w:pStyle w:val="Defaul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71EBF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Istraživanje</w:t>
            </w:r>
            <w:r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: K</w:t>
            </w:r>
            <w:r w:rsidRPr="00B71EBF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ako količina potkožnog sloja masti utječe na kretanje.  </w:t>
            </w:r>
          </w:p>
          <w:p w14:paraId="7A39A528" w14:textId="0EC01605" w:rsidR="00DD66B0" w:rsidRPr="00B71EBF" w:rsidRDefault="00DD66B0" w:rsidP="00C108DF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lang w:val="hr-HR"/>
              </w:rPr>
            </w:pPr>
          </w:p>
        </w:tc>
        <w:tc>
          <w:tcPr>
            <w:tcW w:w="1260" w:type="pct"/>
          </w:tcPr>
          <w:p w14:paraId="1081F402" w14:textId="77777777" w:rsidR="00DD66B0" w:rsidRPr="00B71EBF" w:rsidRDefault="00DD66B0" w:rsidP="00B5555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50C92740" w14:textId="77777777" w:rsidR="00DD66B0" w:rsidRPr="00B71EBF" w:rsidRDefault="00DD66B0" w:rsidP="00B55553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512D9F37" w14:textId="77777777" w:rsidR="00DD66B0" w:rsidRPr="00B71EBF" w:rsidRDefault="00DD66B0" w:rsidP="00B5555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B71EBF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5E41DBB8" w14:textId="77777777" w:rsidR="00DD66B0" w:rsidRPr="00B71EBF" w:rsidRDefault="00DD66B0" w:rsidP="00B5555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govorno usmjeravanje pažnje)</w:t>
            </w:r>
          </w:p>
          <w:p w14:paraId="7E115C71" w14:textId="77777777" w:rsidR="00DD66B0" w:rsidRPr="00B71EBF" w:rsidRDefault="00DD66B0" w:rsidP="00B55553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B71EBF">
              <w:rPr>
                <w:rFonts w:asciiTheme="majorHAnsi" w:hAnsiTheme="majorHAnsi" w:cstheme="majorHAnsi"/>
              </w:rPr>
              <w:t>Produljeno vrijeme za rješavanje zadataka, čitanje i pisanje</w:t>
            </w:r>
          </w:p>
          <w:p w14:paraId="7B145422" w14:textId="77777777" w:rsidR="00DD66B0" w:rsidRPr="00B71EBF" w:rsidRDefault="00DD66B0" w:rsidP="00B55553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</w:tcPr>
          <w:p w14:paraId="3A271CDC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098AEBA2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317E52CF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563BA870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49B9B757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18254CA8" w14:textId="74BB5899" w:rsidR="00DD66B0" w:rsidRPr="00B71EBF" w:rsidRDefault="00DD66B0" w:rsidP="00DD66B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B71EBF" w:rsidRPr="00B71EBF" w14:paraId="401D97B7" w14:textId="6879F40A" w:rsidTr="004960BE">
        <w:trPr>
          <w:trHeight w:val="9424"/>
        </w:trPr>
        <w:tc>
          <w:tcPr>
            <w:tcW w:w="259" w:type="pct"/>
            <w:shd w:val="clear" w:color="auto" w:fill="auto"/>
            <w:textDirection w:val="btLr"/>
            <w:vAlign w:val="center"/>
          </w:tcPr>
          <w:p w14:paraId="6887242B" w14:textId="77777777" w:rsidR="00251437" w:rsidRPr="00B71EBF" w:rsidRDefault="00251437" w:rsidP="00C471C6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eastAsia="Arial" w:hAnsiTheme="majorHAnsi" w:cstheme="majorHAnsi"/>
                <w:b/>
                <w:lang w:val="hr-HR"/>
              </w:rPr>
              <w:lastRenderedPageBreak/>
              <w:t>3. KAKO TVARI PUTUJU KROZ RAZLIČITE ORGANIZME</w:t>
            </w:r>
          </w:p>
        </w:tc>
        <w:tc>
          <w:tcPr>
            <w:tcW w:w="519" w:type="pct"/>
            <w:vAlign w:val="center"/>
          </w:tcPr>
          <w:p w14:paraId="29FC0CB9" w14:textId="08DAB02B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Kako tvari putuju kroz moje tijelo</w:t>
            </w:r>
          </w:p>
          <w:p w14:paraId="48A505BD" w14:textId="04FE561E" w:rsidR="00251437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C3A7C70" w14:textId="5AC4AFB9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469640A5" w14:textId="0D3ADE20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6681F7C" w14:textId="038C91D2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42C2DA7D" w14:textId="77777777" w:rsidR="0097777A" w:rsidRPr="006E56E3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4580DAD1" w14:textId="77777777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Zašto svi organizmi nemaju krvotok</w:t>
            </w:r>
          </w:p>
          <w:p w14:paraId="2C49C6EB" w14:textId="4844C5E6" w:rsidR="00251437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1168F641" w14:textId="02BBCC19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79917C32" w14:textId="5D56954F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5DAACDF1" w14:textId="7CAB7302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58681979" w14:textId="77777777" w:rsidR="0097777A" w:rsidRPr="006E56E3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3837351" w14:textId="7DD9EC43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Utječu li poremećaji u transportu tvari na zdravlje</w:t>
            </w:r>
          </w:p>
        </w:tc>
        <w:tc>
          <w:tcPr>
            <w:tcW w:w="956" w:type="pct"/>
            <w:vAlign w:val="center"/>
          </w:tcPr>
          <w:p w14:paraId="57CB5A86" w14:textId="77777777" w:rsidR="00251437" w:rsidRPr="00B71EBF" w:rsidRDefault="00251437" w:rsidP="00C471C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A.7.1.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Uspoređuje različite veličine u živome svijetu te objašnjava princip građe živih bića.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F5CB700" w14:textId="77777777" w:rsidR="00251437" w:rsidRPr="00B71EBF" w:rsidRDefault="00251437" w:rsidP="00C471C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A.7.2.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Povezuje usložnjavanje građe s razvojem novih svojstava u različitih organizama.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2E53932" w14:textId="77777777" w:rsidR="00251437" w:rsidRPr="00B71EBF" w:rsidRDefault="00251437" w:rsidP="00C471C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B.7.1.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Uspoređuje osnovne životne funkcije pripadnika različitih skupina živoga svijeta.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7ECFDD7F" w14:textId="77777777" w:rsidR="00251437" w:rsidRPr="00B71EBF" w:rsidRDefault="00251437" w:rsidP="00C471C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B.7.2.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Analizira utjecaj životnih navika i rizičnih čimbenika na zdravlje organizma ističući važnost prepoznavanja simptoma bolesti i pravovremenoga poduzimanja mjera zaštite.</w:t>
            </w:r>
          </w:p>
          <w:p w14:paraId="07714308" w14:textId="77777777" w:rsidR="00251437" w:rsidRPr="00B71EBF" w:rsidRDefault="00251437" w:rsidP="00C471C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B.7.3.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Stavlja u odnos prilagodbe živih bića i životne uvjete.</w:t>
            </w:r>
          </w:p>
          <w:p w14:paraId="65425267" w14:textId="1ADB9A97" w:rsidR="00251437" w:rsidRPr="00B71EBF" w:rsidRDefault="00251437" w:rsidP="00251437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C.7.2.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Uspoređuje energijske potrebe različitih organizama uzimajući u obzir potrebnu vrstu i količinu hrane za očuvanje zdravlja.</w:t>
            </w:r>
          </w:p>
        </w:tc>
        <w:tc>
          <w:tcPr>
            <w:tcW w:w="1115" w:type="pct"/>
            <w:vAlign w:val="center"/>
          </w:tcPr>
          <w:p w14:paraId="09A9DF2A" w14:textId="597016AE" w:rsidR="00251437" w:rsidRPr="00B71EBF" w:rsidRDefault="00251437" w:rsidP="00B95DF3">
            <w:pPr>
              <w:pStyle w:val="Odlomakpopisa"/>
              <w:numPr>
                <w:ilvl w:val="0"/>
                <w:numId w:val="33"/>
              </w:numPr>
              <w:spacing w:line="360" w:lineRule="auto"/>
              <w:textAlignment w:val="baseline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eastAsia="Times New Roman" w:hAnsiTheme="majorHAnsi" w:cstheme="majorHAnsi"/>
              </w:rPr>
              <w:t>Praktič</w:t>
            </w:r>
            <w:r w:rsidR="001700D6">
              <w:rPr>
                <w:rFonts w:asciiTheme="majorHAnsi" w:eastAsia="Times New Roman" w:hAnsiTheme="majorHAnsi" w:cstheme="majorHAnsi"/>
              </w:rPr>
              <w:t xml:space="preserve">an </w:t>
            </w:r>
            <w:r w:rsidRPr="00B71EBF">
              <w:rPr>
                <w:rFonts w:asciiTheme="majorHAnsi" w:eastAsia="Times New Roman" w:hAnsiTheme="majorHAnsi" w:cstheme="majorHAnsi"/>
              </w:rPr>
              <w:t xml:space="preserve">rad: mikroskopiranje </w:t>
            </w:r>
            <w:r w:rsidR="00401A17">
              <w:rPr>
                <w:rFonts w:asciiTheme="majorHAnsi" w:eastAsia="Times New Roman" w:hAnsiTheme="majorHAnsi" w:cstheme="majorHAnsi"/>
              </w:rPr>
              <w:t>krvnih stanica</w:t>
            </w:r>
          </w:p>
          <w:p w14:paraId="7944A46F" w14:textId="77777777" w:rsidR="00251437" w:rsidRPr="00B71EBF" w:rsidRDefault="00251437" w:rsidP="00B95DF3">
            <w:pPr>
              <w:pStyle w:val="Odlomakpopisa"/>
              <w:numPr>
                <w:ilvl w:val="0"/>
                <w:numId w:val="33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B71EBF">
              <w:rPr>
                <w:rFonts w:asciiTheme="majorHAnsi" w:eastAsia="Times New Roman" w:hAnsiTheme="majorHAnsi" w:cstheme="majorHAnsi"/>
              </w:rPr>
              <w:t>Praktičan rad: zaustavljanje krvarenja</w:t>
            </w:r>
          </w:p>
          <w:p w14:paraId="59653F11" w14:textId="77777777" w:rsidR="00251437" w:rsidRPr="00B71EBF" w:rsidRDefault="00251437" w:rsidP="00B95DF3">
            <w:pPr>
              <w:pStyle w:val="Odlomakpopisa"/>
              <w:numPr>
                <w:ilvl w:val="0"/>
                <w:numId w:val="33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B71EBF">
              <w:rPr>
                <w:rFonts w:asciiTheme="majorHAnsi" w:eastAsia="Times New Roman" w:hAnsiTheme="majorHAnsi" w:cstheme="majorHAnsi"/>
              </w:rPr>
              <w:t>Igranje uloga: Kako neozlijeđena osoba može pomoći ozlijeđenoj ako se nađe na mjestu nesreće.</w:t>
            </w:r>
          </w:p>
          <w:p w14:paraId="08325C2F" w14:textId="425E9836" w:rsidR="00251437" w:rsidRPr="00B71EBF" w:rsidRDefault="00401A17" w:rsidP="00B95DF3">
            <w:pPr>
              <w:pStyle w:val="Odlomakpopisa"/>
              <w:numPr>
                <w:ilvl w:val="0"/>
                <w:numId w:val="33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Praktičan rad: </w:t>
            </w:r>
            <w:r w:rsidR="00251437" w:rsidRPr="00B71EBF">
              <w:rPr>
                <w:rFonts w:asciiTheme="majorHAnsi" w:eastAsia="Times New Roman" w:hAnsiTheme="majorHAnsi" w:cstheme="majorHAnsi"/>
              </w:rPr>
              <w:t xml:space="preserve">Izmjeriti puls </w:t>
            </w:r>
            <w:r>
              <w:rPr>
                <w:rFonts w:asciiTheme="majorHAnsi" w:eastAsia="Times New Roman" w:hAnsiTheme="majorHAnsi" w:cstheme="majorHAnsi"/>
              </w:rPr>
              <w:t xml:space="preserve">u </w:t>
            </w:r>
            <w:r w:rsidR="00251437" w:rsidRPr="00B71EBF">
              <w:rPr>
                <w:rFonts w:asciiTheme="majorHAnsi" w:eastAsia="Times New Roman" w:hAnsiTheme="majorHAnsi" w:cstheme="majorHAnsi"/>
              </w:rPr>
              <w:t>stanj</w:t>
            </w:r>
            <w:r>
              <w:rPr>
                <w:rFonts w:asciiTheme="majorHAnsi" w:eastAsia="Times New Roman" w:hAnsiTheme="majorHAnsi" w:cstheme="majorHAnsi"/>
              </w:rPr>
              <w:t>u</w:t>
            </w:r>
            <w:r w:rsidR="00251437" w:rsidRPr="00B71EBF">
              <w:rPr>
                <w:rFonts w:asciiTheme="majorHAnsi" w:eastAsia="Times New Roman" w:hAnsiTheme="majorHAnsi" w:cstheme="majorHAnsi"/>
              </w:rPr>
              <w:t xml:space="preserve"> mirovanja  i pod opterećenjem</w:t>
            </w:r>
          </w:p>
          <w:p w14:paraId="22666CB6" w14:textId="5BF37798" w:rsidR="00251437" w:rsidRPr="00B71EBF" w:rsidRDefault="00251437" w:rsidP="00B95DF3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B71EBF">
              <w:rPr>
                <w:rFonts w:asciiTheme="majorHAnsi" w:eastAsia="Times New Roman" w:hAnsiTheme="majorHAnsi" w:cstheme="majorHAnsi"/>
              </w:rPr>
              <w:t>Izrada umne mape</w:t>
            </w:r>
          </w:p>
        </w:tc>
        <w:tc>
          <w:tcPr>
            <w:tcW w:w="1260" w:type="pct"/>
          </w:tcPr>
          <w:p w14:paraId="4E655510" w14:textId="77777777" w:rsidR="00251437" w:rsidRPr="00B71EBF" w:rsidRDefault="00251437" w:rsidP="00C471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7BCA934B" w14:textId="77777777" w:rsidR="00251437" w:rsidRPr="00B71EBF" w:rsidRDefault="00251437" w:rsidP="00C471C6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25819CBC" w14:textId="77777777" w:rsidR="00251437" w:rsidRPr="00B71EBF" w:rsidRDefault="00251437" w:rsidP="00C471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</w:p>
          <w:p w14:paraId="78668EC4" w14:textId="77777777" w:rsidR="00251437" w:rsidRPr="00B71EBF" w:rsidRDefault="00251437" w:rsidP="00C471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B71EBF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117FF76F" w14:textId="77777777" w:rsidR="00251437" w:rsidRPr="00B71EBF" w:rsidRDefault="00251437" w:rsidP="00C471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govorno usmjeravanje pažnje)</w:t>
            </w:r>
          </w:p>
          <w:p w14:paraId="7544051C" w14:textId="77777777" w:rsidR="00251437" w:rsidRPr="00B71EBF" w:rsidRDefault="00251437" w:rsidP="00C471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4D84EE52" w14:textId="77777777" w:rsidR="00251437" w:rsidRPr="00B71EBF" w:rsidRDefault="00251437" w:rsidP="00C471C6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B71EBF">
              <w:rPr>
                <w:rFonts w:asciiTheme="majorHAnsi" w:hAnsiTheme="majorHAnsi" w:cstheme="majorHAnsi"/>
              </w:rPr>
              <w:t>Produljeno vrijeme za rješavanje zadataka, čitanje i pisanje</w:t>
            </w:r>
          </w:p>
          <w:p w14:paraId="7FB79009" w14:textId="77777777" w:rsidR="00251437" w:rsidRPr="00B71EBF" w:rsidRDefault="00251437" w:rsidP="00C471C6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</w:tcPr>
          <w:p w14:paraId="5242D72C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69459AE8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2E54B403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028AA8FE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1C81B9D8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29940916" w14:textId="37C35555" w:rsidR="00251437" w:rsidRPr="00B71EBF" w:rsidRDefault="00DD66B0" w:rsidP="00DD66B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B71EBF" w:rsidRPr="00B71EBF" w14:paraId="53C85B20" w14:textId="4B3DBC65" w:rsidTr="004960BE">
        <w:trPr>
          <w:trHeight w:val="10645"/>
        </w:trPr>
        <w:tc>
          <w:tcPr>
            <w:tcW w:w="259" w:type="pct"/>
            <w:shd w:val="clear" w:color="auto" w:fill="auto"/>
            <w:textDirection w:val="btLr"/>
            <w:vAlign w:val="center"/>
          </w:tcPr>
          <w:p w14:paraId="4C4B95C1" w14:textId="77777777" w:rsidR="00251437" w:rsidRPr="00B71EBF" w:rsidRDefault="00251437" w:rsidP="00161F4D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eastAsia="Calibri" w:hAnsiTheme="majorHAnsi" w:cstheme="majorHAnsi"/>
                <w:b/>
                <w:lang w:val="hr-HR"/>
              </w:rPr>
              <w:lastRenderedPageBreak/>
              <w:t>4. KAKO I ZAŠTO ŽIVA BIĆA DIŠU</w:t>
            </w:r>
          </w:p>
        </w:tc>
        <w:tc>
          <w:tcPr>
            <w:tcW w:w="519" w:type="pct"/>
            <w:vAlign w:val="center"/>
          </w:tcPr>
          <w:p w14:paraId="54DF9C6C" w14:textId="2CA619A4" w:rsidR="00251437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Kako i zašto dišem</w:t>
            </w:r>
          </w:p>
          <w:p w14:paraId="7B326484" w14:textId="57472825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5FDBE796" w14:textId="12503EA9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B8092B7" w14:textId="77777777" w:rsidR="0097777A" w:rsidRPr="006E56E3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6D7BE55D" w14:textId="77777777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180C2B6" w14:textId="451B1C91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Dišu li sva bića na jednak način</w:t>
            </w:r>
          </w:p>
          <w:p w14:paraId="3C23C336" w14:textId="7E894E98" w:rsidR="00251437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74990E6F" w14:textId="2ECBA3D9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5559887C" w14:textId="66D5CFEA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3396402A" w14:textId="26286446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769BA32C" w14:textId="77777777" w:rsidR="0097777A" w:rsidRPr="006E56E3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0ABCEF0C" w14:textId="63BA9409" w:rsidR="00251437" w:rsidRPr="006E56E3" w:rsidRDefault="00251437" w:rsidP="00C93775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Kako očuvati zdravlje dišnog sustava</w:t>
            </w:r>
          </w:p>
        </w:tc>
        <w:tc>
          <w:tcPr>
            <w:tcW w:w="956" w:type="pct"/>
            <w:vAlign w:val="center"/>
          </w:tcPr>
          <w:p w14:paraId="55A069DB" w14:textId="77777777" w:rsidR="00251437" w:rsidRPr="00B71EBF" w:rsidRDefault="00251437" w:rsidP="00161F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A.7.1.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Uspoređuje različite veličine u živome svijetu te objašnjava princip građe živih bića.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609CD8E" w14:textId="77777777" w:rsidR="00251437" w:rsidRPr="00B71EBF" w:rsidRDefault="00251437" w:rsidP="00161F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A.7.2.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Povezuje usložnjavanje građe s razvojem novih svojstava u različitih organizama.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11F6FA4" w14:textId="77777777" w:rsidR="00251437" w:rsidRPr="00B71EBF" w:rsidRDefault="00251437" w:rsidP="00161F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B.7.1.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Uspoređuje osnovne životne funkcije pripadnika različitih skupina živoga svijeta.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6E0AC31D" w14:textId="77777777" w:rsidR="00251437" w:rsidRPr="00B71EBF" w:rsidRDefault="00251437" w:rsidP="00161F4D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B.7.2.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Analizira utjecaj životnih navika i rizičnih čimbenika na zdravlje organizma ističući važnost prepoznavanja simptoma bolesti i pravovremenoga poduzimanja mjera zaštite.</w:t>
            </w:r>
          </w:p>
          <w:p w14:paraId="2DEC15E3" w14:textId="77777777" w:rsidR="00251437" w:rsidRPr="00B71EBF" w:rsidRDefault="00251437" w:rsidP="00161F4D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B.7.3.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Stavlja u odnos prilagodbe živih bića i životne uvjete.</w:t>
            </w:r>
          </w:p>
          <w:p w14:paraId="55108419" w14:textId="77777777" w:rsidR="00251437" w:rsidRPr="00B71EBF" w:rsidRDefault="00251437" w:rsidP="00161F4D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C.7.1.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Uspoređuje načine prehrane te procese vezanja i oslobađanja energije u različitim organizmima.</w:t>
            </w:r>
          </w:p>
          <w:p w14:paraId="14C6AA8E" w14:textId="75C64056" w:rsidR="00251437" w:rsidRPr="00B71EBF" w:rsidRDefault="00251437" w:rsidP="00251437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C.7.2.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Uspoređuje energijske potrebe različitih organizama uzimajući u obzir potrebnu vrstu i količinu hrane za očuvanje zdravlja.</w:t>
            </w:r>
          </w:p>
        </w:tc>
        <w:tc>
          <w:tcPr>
            <w:tcW w:w="1115" w:type="pct"/>
            <w:vAlign w:val="center"/>
          </w:tcPr>
          <w:p w14:paraId="2BDD777D" w14:textId="06C3E743" w:rsidR="00251437" w:rsidRPr="00B71EBF" w:rsidRDefault="00251437" w:rsidP="00AC75F0">
            <w:pPr>
              <w:pStyle w:val="Odlomakpopisa"/>
              <w:numPr>
                <w:ilvl w:val="0"/>
                <w:numId w:val="34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B71EBF">
              <w:rPr>
                <w:rFonts w:asciiTheme="majorHAnsi" w:eastAsia="Times New Roman" w:hAnsiTheme="majorHAnsi" w:cstheme="majorHAnsi"/>
                <w:lang w:eastAsia="hr-HR"/>
              </w:rPr>
              <w:t>Praktič</w:t>
            </w:r>
            <w:r w:rsidR="001700D6">
              <w:rPr>
                <w:rFonts w:asciiTheme="majorHAnsi" w:eastAsia="Times New Roman" w:hAnsiTheme="majorHAnsi" w:cstheme="majorHAnsi"/>
                <w:lang w:eastAsia="hr-HR"/>
              </w:rPr>
              <w:t>an</w:t>
            </w:r>
            <w:r w:rsidRPr="00B71EBF">
              <w:rPr>
                <w:rFonts w:asciiTheme="majorHAnsi" w:eastAsia="Times New Roman" w:hAnsiTheme="majorHAnsi" w:cstheme="majorHAnsi"/>
                <w:lang w:eastAsia="hr-HR"/>
              </w:rPr>
              <w:t xml:space="preserve"> rad: Izrada modela pluća.</w:t>
            </w:r>
          </w:p>
          <w:p w14:paraId="6A3DB93E" w14:textId="77777777" w:rsidR="00251437" w:rsidRPr="00B71EBF" w:rsidRDefault="00251437" w:rsidP="00460CFB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07C8323" w14:textId="77777777" w:rsidR="00251437" w:rsidRPr="00B71EBF" w:rsidRDefault="00251437" w:rsidP="00AC75F0">
            <w:pPr>
              <w:pStyle w:val="Odlomakpopisa"/>
              <w:numPr>
                <w:ilvl w:val="0"/>
                <w:numId w:val="34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B71EBF">
              <w:rPr>
                <w:rFonts w:asciiTheme="majorHAnsi" w:eastAsia="Times New Roman" w:hAnsiTheme="majorHAnsi" w:cstheme="majorHAnsi"/>
                <w:lang w:eastAsia="hr-HR"/>
              </w:rPr>
              <w:t>Vennov dijagram: Usporedba građe škrga i pluća.</w:t>
            </w:r>
          </w:p>
          <w:p w14:paraId="43BF92A2" w14:textId="77777777" w:rsidR="00251437" w:rsidRPr="00B71EBF" w:rsidRDefault="00251437" w:rsidP="00460CFB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22881FB" w14:textId="42022AF4" w:rsidR="00251437" w:rsidRPr="00B71EBF" w:rsidRDefault="00251437" w:rsidP="00AC75F0">
            <w:pPr>
              <w:pStyle w:val="Odlomakpopisa"/>
              <w:numPr>
                <w:ilvl w:val="0"/>
                <w:numId w:val="34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B71EBF">
              <w:rPr>
                <w:rFonts w:asciiTheme="majorHAnsi" w:eastAsia="Times New Roman" w:hAnsiTheme="majorHAnsi" w:cstheme="majorHAnsi"/>
                <w:lang w:eastAsia="hr-HR"/>
              </w:rPr>
              <w:t>Praktičan rad</w:t>
            </w:r>
            <w:r w:rsidR="00401A17">
              <w:rPr>
                <w:rFonts w:asciiTheme="majorHAnsi" w:eastAsia="Times New Roman" w:hAnsiTheme="majorHAnsi" w:cstheme="majorHAnsi"/>
                <w:lang w:eastAsia="hr-HR"/>
              </w:rPr>
              <w:t>:</w:t>
            </w:r>
            <w:r w:rsidRPr="00B71EBF">
              <w:rPr>
                <w:rFonts w:asciiTheme="majorHAnsi" w:eastAsia="Times New Roman" w:hAnsiTheme="majorHAnsi" w:cstheme="majorHAnsi"/>
                <w:lang w:eastAsia="hr-HR"/>
              </w:rPr>
              <w:t xml:space="preserve">  Kako pomoći osobi koja se guši stranim predmetom.</w:t>
            </w:r>
          </w:p>
          <w:p w14:paraId="470F754A" w14:textId="77777777" w:rsidR="00251437" w:rsidRPr="00B71EBF" w:rsidRDefault="00251437" w:rsidP="00460CFB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FC0D230" w14:textId="5C4EB9C5" w:rsidR="00251437" w:rsidRPr="00B71EBF" w:rsidRDefault="00251437" w:rsidP="00AC75F0">
            <w:pPr>
              <w:pStyle w:val="Odlomakpopisa"/>
              <w:numPr>
                <w:ilvl w:val="0"/>
                <w:numId w:val="34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B71EBF">
              <w:rPr>
                <w:rFonts w:asciiTheme="majorHAnsi" w:eastAsia="Times New Roman" w:hAnsiTheme="majorHAnsi" w:cstheme="majorHAnsi"/>
                <w:lang w:eastAsia="hr-HR"/>
              </w:rPr>
              <w:t>Vježbanje tehnike pravilnog disanja.</w:t>
            </w:r>
          </w:p>
          <w:p w14:paraId="334C68C2" w14:textId="77777777" w:rsidR="00251437" w:rsidRPr="00B71EBF" w:rsidRDefault="00251437" w:rsidP="00460CFB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9BC771A" w14:textId="77777777" w:rsidR="00251437" w:rsidRPr="00B71EBF" w:rsidRDefault="00251437" w:rsidP="00AC75F0">
            <w:pPr>
              <w:pStyle w:val="Odlomakpopisa"/>
              <w:numPr>
                <w:ilvl w:val="0"/>
                <w:numId w:val="34"/>
              </w:num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B71EBF">
              <w:rPr>
                <w:rFonts w:asciiTheme="majorHAnsi" w:eastAsia="Times New Roman" w:hAnsiTheme="majorHAnsi" w:cstheme="majorHAnsi"/>
                <w:lang w:eastAsia="hr-HR"/>
              </w:rPr>
              <w:t>Praktični rad: Izrada mehaničkog pušača.</w:t>
            </w:r>
          </w:p>
          <w:p w14:paraId="69D3E3C0" w14:textId="77777777" w:rsidR="00251437" w:rsidRPr="00B71EBF" w:rsidRDefault="00251437" w:rsidP="00460CFB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lang w:val="hr-HR"/>
              </w:rPr>
            </w:pPr>
          </w:p>
        </w:tc>
        <w:tc>
          <w:tcPr>
            <w:tcW w:w="1260" w:type="pct"/>
          </w:tcPr>
          <w:p w14:paraId="00D52ECC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0D70E6C2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3F515F1E" w14:textId="77777777" w:rsidR="00251437" w:rsidRPr="00B71EBF" w:rsidRDefault="00251437" w:rsidP="00161F4D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2FBAE18C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</w:p>
          <w:p w14:paraId="2F6B7959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B71EBF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491B1BBB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govorno usmjeravanje pažnje)</w:t>
            </w:r>
          </w:p>
          <w:p w14:paraId="3003AAF4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0C73DBEA" w14:textId="519F06E5" w:rsidR="00251437" w:rsidRPr="00B71EBF" w:rsidRDefault="00251437" w:rsidP="00251437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B71EBF">
              <w:rPr>
                <w:rFonts w:asciiTheme="majorHAnsi" w:hAnsiTheme="majorHAnsi" w:cstheme="majorHAnsi"/>
              </w:rPr>
              <w:t>Produljeno vrijeme za rješavanje zadataka, čitanje i pisanje</w:t>
            </w:r>
          </w:p>
        </w:tc>
        <w:tc>
          <w:tcPr>
            <w:tcW w:w="890" w:type="pct"/>
          </w:tcPr>
          <w:p w14:paraId="5BAD81C2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2A57CE30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058DD1B2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2CB24D5E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4F4ECF5D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1A71533F" w14:textId="1D75EFD0" w:rsidR="00251437" w:rsidRPr="00B71EBF" w:rsidRDefault="00DD66B0" w:rsidP="00DD66B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B71EBF" w:rsidRPr="00B71EBF" w14:paraId="1A0FDFE2" w14:textId="6187085D" w:rsidTr="004960BE">
        <w:trPr>
          <w:trHeight w:val="10645"/>
        </w:trPr>
        <w:tc>
          <w:tcPr>
            <w:tcW w:w="259" w:type="pct"/>
            <w:shd w:val="clear" w:color="auto" w:fill="auto"/>
            <w:textDirection w:val="btLr"/>
            <w:vAlign w:val="center"/>
          </w:tcPr>
          <w:p w14:paraId="26317696" w14:textId="77777777" w:rsidR="00251437" w:rsidRPr="00B71EBF" w:rsidRDefault="00251437" w:rsidP="00161F4D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eastAsia="Calibri" w:hAnsiTheme="majorHAnsi" w:cstheme="majorHAnsi"/>
                <w:b/>
                <w:lang w:val="hr-HR"/>
              </w:rPr>
              <w:lastRenderedPageBreak/>
              <w:t>5. KAKO ORGANIZM DOLAZE DO HRANE I KAKO JE UPOTREBLJAVAJU</w:t>
            </w:r>
          </w:p>
        </w:tc>
        <w:tc>
          <w:tcPr>
            <w:tcW w:w="519" w:type="pct"/>
            <w:vAlign w:val="center"/>
          </w:tcPr>
          <w:p w14:paraId="42E1F790" w14:textId="4BCFD5B4" w:rsidR="00251437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Zašto mi treba hrana</w:t>
            </w:r>
          </w:p>
          <w:p w14:paraId="7F464B01" w14:textId="46B865CA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B25DD1C" w14:textId="66A05622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301543D3" w14:textId="3AD7B797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00AAEFB4" w14:textId="38BA89AF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6740C861" w14:textId="77777777" w:rsidR="0097777A" w:rsidRPr="006E56E3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6FBC74E1" w14:textId="77777777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71E33AAF" w14:textId="2BDCDA38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Hrane li se svi organizmi</w:t>
            </w:r>
          </w:p>
          <w:p w14:paraId="52AC6132" w14:textId="3B541352" w:rsidR="00251437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37601B7" w14:textId="012C838E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3BF894C" w14:textId="0602F09F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39D5B1BB" w14:textId="56102A56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45350DD8" w14:textId="1F60E0D3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629DD1D2" w14:textId="5B8756F4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721FBD88" w14:textId="77777777" w:rsidR="0097777A" w:rsidRPr="006E56E3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529F10FD" w14:textId="354F3094" w:rsidR="00251437" w:rsidRPr="006E56E3" w:rsidRDefault="00251437" w:rsidP="00CD3D1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Uravnotežena prehrana i moje zdravlje</w:t>
            </w:r>
          </w:p>
        </w:tc>
        <w:tc>
          <w:tcPr>
            <w:tcW w:w="956" w:type="pct"/>
          </w:tcPr>
          <w:p w14:paraId="4CD4EF17" w14:textId="77777777" w:rsidR="00251437" w:rsidRPr="00B71EBF" w:rsidRDefault="00251437" w:rsidP="00161F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A.7.1.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Uspoređuje različite veličine u živome svijetu te objašnjava princip građe živih bića.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FE525A4" w14:textId="77777777" w:rsidR="00251437" w:rsidRPr="00B71EBF" w:rsidRDefault="00251437" w:rsidP="00161F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A.7.2.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Povezuje usložnjavanje građe s razvojem novih svojstava u različitih organizama.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4E1C7B7" w14:textId="77777777" w:rsidR="00251437" w:rsidRPr="00B71EBF" w:rsidRDefault="00251437" w:rsidP="00161F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B.7.1.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Uspoređuje osnovne životne funkcije pripadnika različitih skupina živoga svijeta.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4B787BA" w14:textId="77777777" w:rsidR="00251437" w:rsidRPr="00B71EBF" w:rsidRDefault="00251437" w:rsidP="00161F4D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B.7.2.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Analizira utjecaj životnih navika i rizičnih čimbenika na zdravlje organizma ističući važnost prepoznavanja simptoma bolesti i pravovremenoga poduzimanja mjera zaštite.</w:t>
            </w:r>
          </w:p>
          <w:p w14:paraId="1FDED904" w14:textId="77777777" w:rsidR="00251437" w:rsidRPr="00B71EBF" w:rsidRDefault="00251437" w:rsidP="00161F4D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B.7.3.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Stavlja u odnos prilagodbe živih bića i životne uvjete.</w:t>
            </w:r>
          </w:p>
          <w:p w14:paraId="43383E40" w14:textId="77777777" w:rsidR="00251437" w:rsidRPr="00B71EBF" w:rsidRDefault="00251437" w:rsidP="00161F4D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C.7.1.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Uspoređuje načine prehrane te procese vezanja i oslobađanja energije u različitim organizmima.</w:t>
            </w:r>
          </w:p>
          <w:p w14:paraId="5FB9083F" w14:textId="77777777" w:rsidR="00251437" w:rsidRPr="00B71EBF" w:rsidRDefault="00251437" w:rsidP="00161F4D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C.7.2.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Uspoređuje energijske potrebe različitih organizama uzimajući u obzir potrebnu vrstu i količinu hrane za očuvanje zdravlja.</w:t>
            </w:r>
          </w:p>
          <w:p w14:paraId="0751D671" w14:textId="6FB6C557" w:rsidR="00251437" w:rsidRPr="00B71EBF" w:rsidRDefault="00251437" w:rsidP="00161F4D">
            <w:pPr>
              <w:spacing w:line="276" w:lineRule="auto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1115" w:type="pct"/>
            <w:vAlign w:val="center"/>
          </w:tcPr>
          <w:p w14:paraId="6A0CD9E6" w14:textId="6BBD0450" w:rsidR="00251437" w:rsidRPr="00B71EBF" w:rsidRDefault="00401A17" w:rsidP="00037B49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</w:rPr>
              <w:t xml:space="preserve">Praktičan rad: </w:t>
            </w:r>
            <w:r w:rsidR="00251437" w:rsidRPr="00B71EBF">
              <w:rPr>
                <w:rFonts w:asciiTheme="majorHAnsi" w:hAnsiTheme="majorHAnsi" w:cstheme="majorHAnsi"/>
                <w:i/>
              </w:rPr>
              <w:t>Koje namirnice sadržavaju masti</w:t>
            </w:r>
            <w:r w:rsidR="00251437" w:rsidRPr="00B71EBF">
              <w:rPr>
                <w:rFonts w:asciiTheme="majorHAnsi" w:hAnsiTheme="majorHAnsi" w:cstheme="majorHAnsi"/>
              </w:rPr>
              <w:t xml:space="preserve"> </w:t>
            </w:r>
          </w:p>
          <w:p w14:paraId="1F71D351" w14:textId="77777777" w:rsidR="00251437" w:rsidRPr="00B71EBF" w:rsidRDefault="00251437" w:rsidP="006C2B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</w:rPr>
            </w:pPr>
          </w:p>
          <w:p w14:paraId="3941949F" w14:textId="77777777" w:rsidR="00251437" w:rsidRPr="00B71EBF" w:rsidRDefault="00251437" w:rsidP="00037B49">
            <w:pPr>
              <w:pStyle w:val="Normal1"/>
              <w:numPr>
                <w:ilvl w:val="0"/>
                <w:numId w:val="35"/>
              </w:num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B71EBF">
              <w:rPr>
                <w:rFonts w:asciiTheme="majorHAnsi" w:eastAsia="Times New Roman" w:hAnsiTheme="majorHAnsi" w:cstheme="majorHAnsi"/>
              </w:rPr>
              <w:t>Popunjavanje KWL(H) tablice.</w:t>
            </w:r>
          </w:p>
          <w:p w14:paraId="7AE69F5A" w14:textId="216DD55C" w:rsidR="00251437" w:rsidRPr="00B71EBF" w:rsidRDefault="00401A17" w:rsidP="00037B49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231F20"/>
              </w:rPr>
              <w:t xml:space="preserve">Praktičan rad: </w:t>
            </w:r>
            <w:r w:rsidR="00251437" w:rsidRPr="00B71EBF">
              <w:rPr>
                <w:rFonts w:asciiTheme="majorHAnsi" w:eastAsia="Times New Roman" w:hAnsiTheme="majorHAnsi" w:cstheme="majorHAnsi"/>
                <w:i/>
              </w:rPr>
              <w:t xml:space="preserve">Skriveni šećeri u hrani </w:t>
            </w:r>
          </w:p>
          <w:p w14:paraId="4A1F203B" w14:textId="0D9EEDB6" w:rsidR="00251437" w:rsidRPr="00B71EBF" w:rsidRDefault="00251437" w:rsidP="00037B49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Istraživanje</w:t>
            </w:r>
            <w:r w:rsidR="00401A17">
              <w:rPr>
                <w:rFonts w:asciiTheme="majorHAnsi" w:hAnsiTheme="majorHAnsi" w:cstheme="majorHAnsi"/>
              </w:rPr>
              <w:t>:</w:t>
            </w:r>
            <w:r w:rsidRPr="00B71EBF">
              <w:rPr>
                <w:rFonts w:asciiTheme="majorHAnsi" w:hAnsiTheme="majorHAnsi" w:cstheme="majorHAnsi"/>
              </w:rPr>
              <w:t xml:space="preserve"> koliko vode sadrži voće i povrće</w:t>
            </w:r>
          </w:p>
          <w:p w14:paraId="34B7AC55" w14:textId="09017032" w:rsidR="00251437" w:rsidRPr="00B71EBF" w:rsidRDefault="00251437" w:rsidP="00037B49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Istraživanje</w:t>
            </w:r>
            <w:r w:rsidR="00401A17">
              <w:rPr>
                <w:rFonts w:asciiTheme="majorHAnsi" w:hAnsiTheme="majorHAnsi" w:cstheme="majorHAnsi"/>
              </w:rPr>
              <w:t>: M</w:t>
            </w:r>
            <w:r w:rsidRPr="00B71EBF">
              <w:rPr>
                <w:rFonts w:asciiTheme="majorHAnsi" w:hAnsiTheme="majorHAnsi" w:cstheme="majorHAnsi"/>
              </w:rPr>
              <w:t>oć upijanja crijevnih resica</w:t>
            </w:r>
          </w:p>
        </w:tc>
        <w:tc>
          <w:tcPr>
            <w:tcW w:w="1260" w:type="pct"/>
          </w:tcPr>
          <w:p w14:paraId="055AFDD1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27B2AFD9" w14:textId="77777777" w:rsidR="00251437" w:rsidRPr="00B71EBF" w:rsidRDefault="00251437" w:rsidP="00161F4D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5DEBE6F7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B71EBF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3E087E74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govorno usmjeravanje pažnje)</w:t>
            </w:r>
          </w:p>
          <w:p w14:paraId="66E7F11E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kern w:val="24"/>
              </w:rPr>
            </w:pPr>
          </w:p>
          <w:p w14:paraId="6B1A08F4" w14:textId="77777777" w:rsidR="00251437" w:rsidRPr="00B71EBF" w:rsidRDefault="00251437" w:rsidP="00161F4D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B71EBF">
              <w:rPr>
                <w:rFonts w:asciiTheme="majorHAnsi" w:hAnsiTheme="majorHAnsi" w:cstheme="majorHAnsi"/>
              </w:rPr>
              <w:t>Produljeno vrijeme za rješavanje zadataka, čitanje i pisanje</w:t>
            </w:r>
          </w:p>
          <w:p w14:paraId="60D6588C" w14:textId="77777777" w:rsidR="00251437" w:rsidRPr="00B71EBF" w:rsidRDefault="00251437" w:rsidP="00161F4D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</w:tcPr>
          <w:p w14:paraId="507DCDE9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05514B33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1ABE980E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1CDC113A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418DA421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1458C26A" w14:textId="71DE5975" w:rsidR="00251437" w:rsidRPr="00B71EBF" w:rsidRDefault="00DD66B0" w:rsidP="00DD66B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B71EBF" w:rsidRPr="00B71EBF" w14:paraId="63FA60E5" w14:textId="3919C7D4" w:rsidTr="004960BE">
        <w:trPr>
          <w:trHeight w:val="6093"/>
        </w:trPr>
        <w:tc>
          <w:tcPr>
            <w:tcW w:w="25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4598F26" w14:textId="77777777" w:rsidR="00251437" w:rsidRPr="00B71EBF" w:rsidRDefault="00251437" w:rsidP="00161F4D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B71EBF">
              <w:rPr>
                <w:rFonts w:asciiTheme="majorHAnsi" w:eastAsia="Calibri" w:hAnsiTheme="majorHAnsi" w:cstheme="majorHAnsi"/>
                <w:b/>
                <w:lang w:val="hr-HR"/>
              </w:rPr>
              <w:lastRenderedPageBreak/>
              <w:t>6. ZAŠTITA ORGANIZAMA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F4E7610" w14:textId="46B70404" w:rsidR="00251437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Što me štiti od okoliša</w:t>
            </w:r>
          </w:p>
          <w:p w14:paraId="7621DFCC" w14:textId="0C9386DB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12A928D9" w14:textId="7E90C387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12AA02D0" w14:textId="1F3AA747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8300DBC" w14:textId="77777777" w:rsidR="0097777A" w:rsidRPr="006E56E3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8ABC8AA" w14:textId="77777777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301424D9" w14:textId="568BAEF3" w:rsidR="00251437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Tko je najbolje zaštićen</w:t>
            </w:r>
          </w:p>
          <w:p w14:paraId="47C38F52" w14:textId="345E1DF9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19B0A37D" w14:textId="287CB792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539B289D" w14:textId="0272014E" w:rsidR="0097777A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6AA8C0E2" w14:textId="77777777" w:rsidR="0097777A" w:rsidRPr="006E56E3" w:rsidRDefault="0097777A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21D2EF4A" w14:textId="77777777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</w:p>
          <w:p w14:paraId="4AD56F22" w14:textId="0FD65501" w:rsidR="00251437" w:rsidRPr="006E56E3" w:rsidRDefault="00251437" w:rsidP="00251437">
            <w:pPr>
              <w:spacing w:line="276" w:lineRule="auto"/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6E56E3">
              <w:rPr>
                <w:rFonts w:asciiTheme="majorHAnsi" w:eastAsia="Arial" w:hAnsiTheme="majorHAnsi" w:cstheme="majorHAnsi"/>
                <w:b/>
                <w:lang w:val="hr-HR"/>
              </w:rPr>
              <w:t>Utječu li promjene u okolišu na zdravlje</w:t>
            </w:r>
          </w:p>
        </w:tc>
        <w:tc>
          <w:tcPr>
            <w:tcW w:w="956" w:type="pct"/>
            <w:tcBorders>
              <w:bottom w:val="single" w:sz="4" w:space="0" w:color="000000" w:themeColor="text1"/>
            </w:tcBorders>
          </w:tcPr>
          <w:p w14:paraId="3FD1B7F4" w14:textId="77777777" w:rsidR="00251437" w:rsidRPr="00B71EBF" w:rsidRDefault="00251437" w:rsidP="00632C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A.7.2.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Povezuje usložnjavanje građe s razvojem novih svojstava u različitih organizama.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6B8AE268" w14:textId="77777777" w:rsidR="00251437" w:rsidRPr="00B71EBF" w:rsidRDefault="00251437" w:rsidP="00632C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BIO OŠ B.7.1.</w:t>
            </w:r>
            <w:r w:rsidRPr="00B71EBF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Uspoređuje osnovne životne funkcije pripadnika različitih skupina živoga svijeta.</w:t>
            </w:r>
            <w:r w:rsidRPr="00B71EBF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A1C96A8" w14:textId="77777777" w:rsidR="00251437" w:rsidRPr="00B71EBF" w:rsidRDefault="00251437" w:rsidP="00632C42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B.7.2.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Analizira utjecaj životnih navika i rizičnih čimbenika na zdravlje organizma ističući važnost prepoznavanja simptoma bolesti i pravovremenoga poduzimanja mjera zaštite.</w:t>
            </w:r>
          </w:p>
          <w:p w14:paraId="45CC9401" w14:textId="77777777" w:rsidR="00251437" w:rsidRPr="00B71EBF" w:rsidRDefault="00251437" w:rsidP="00632C42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B.7.3.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Stavlja u odnos prilagodbe živih bića i životne uvjete.</w:t>
            </w:r>
          </w:p>
          <w:p w14:paraId="1F0F365C" w14:textId="412658F9" w:rsidR="00251437" w:rsidRPr="00B71EBF" w:rsidRDefault="00251437" w:rsidP="00251437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B71EBF">
              <w:rPr>
                <w:rFonts w:asciiTheme="majorHAnsi" w:hAnsiTheme="majorHAnsi" w:cstheme="majorHAnsi"/>
                <w:b/>
                <w:sz w:val="22"/>
                <w:szCs w:val="22"/>
              </w:rPr>
              <w:t>BIO OŠ C.7.2.</w:t>
            </w:r>
            <w:r w:rsidRPr="00B71EBF">
              <w:rPr>
                <w:rFonts w:asciiTheme="majorHAnsi" w:hAnsiTheme="majorHAnsi" w:cstheme="majorHAnsi"/>
                <w:sz w:val="22"/>
                <w:szCs w:val="22"/>
              </w:rPr>
              <w:t xml:space="preserve"> Uspoređuje energijske potrebe različitih organizama uzimajući u obzir potrebnu vrstu i količinu hrane za očuvanje zdravlja</w:t>
            </w:r>
          </w:p>
        </w:tc>
        <w:tc>
          <w:tcPr>
            <w:tcW w:w="1115" w:type="pct"/>
            <w:tcBorders>
              <w:bottom w:val="single" w:sz="4" w:space="0" w:color="000000" w:themeColor="text1"/>
            </w:tcBorders>
            <w:vAlign w:val="center"/>
          </w:tcPr>
          <w:p w14:paraId="5F6A919A" w14:textId="394FFC78" w:rsidR="00251437" w:rsidRPr="00B71EBF" w:rsidRDefault="00251437" w:rsidP="00955B12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Praktičan rad</w:t>
            </w:r>
            <w:r w:rsidR="00401A17">
              <w:rPr>
                <w:rFonts w:asciiTheme="majorHAnsi" w:hAnsiTheme="majorHAnsi" w:cstheme="majorHAnsi"/>
              </w:rPr>
              <w:t>: I</w:t>
            </w:r>
            <w:r w:rsidRPr="00B71EBF">
              <w:rPr>
                <w:rFonts w:asciiTheme="majorHAnsi" w:hAnsiTheme="majorHAnsi" w:cstheme="majorHAnsi"/>
              </w:rPr>
              <w:t>mobilizacija  udova I postupci pružanja prve pomoći kod opeklina i ozeblina</w:t>
            </w:r>
          </w:p>
          <w:p w14:paraId="2D55DEAD" w14:textId="0B3A8F7F" w:rsidR="00251437" w:rsidRPr="00B71EBF" w:rsidRDefault="00251437" w:rsidP="00955B12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 xml:space="preserve">Izrada umne mape </w:t>
            </w:r>
          </w:p>
          <w:p w14:paraId="1660AF51" w14:textId="77777777" w:rsidR="00251437" w:rsidRPr="00B71EBF" w:rsidRDefault="00251437" w:rsidP="00955B12">
            <w:pPr>
              <w:spacing w:line="36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1ACB0C3" w14:textId="77777777" w:rsidR="00251437" w:rsidRPr="00B71EBF" w:rsidRDefault="00251437" w:rsidP="00955B12">
            <w:pPr>
              <w:spacing w:line="360" w:lineRule="auto"/>
              <w:jc w:val="both"/>
              <w:rPr>
                <w:rFonts w:asciiTheme="majorHAnsi" w:eastAsia="Calibri" w:hAnsiTheme="majorHAnsi" w:cstheme="majorHAnsi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14:paraId="390619E8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Perceptivno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prilagođavanje sredstava za predočavanje – slike, crteži, modeli,  izdvajanje bitnog, izostavljanje suvišnih detalja, prilagođavanje tiska)</w:t>
            </w:r>
          </w:p>
          <w:p w14:paraId="7A9D5798" w14:textId="77777777" w:rsidR="00251437" w:rsidRPr="00B71EBF" w:rsidRDefault="00251437" w:rsidP="00161F4D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Spoznajno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(</w:t>
            </w:r>
            <w:r w:rsidRPr="00B71EBF">
              <w:rPr>
                <w:rFonts w:asciiTheme="majorHAnsi" w:hAnsiTheme="majorHAnsi" w:cstheme="majorHAnsi"/>
              </w:rPr>
              <w:t>sažimanje teksta, pojednostavljivanje sadržaja učenja, stupnjevito pružanje pomoći u rješavanju zadataka, postupno uvođenje u apstraktan način mišljenja)</w:t>
            </w:r>
          </w:p>
          <w:p w14:paraId="1CD54D4B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Govorno prilagođavanje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</w:t>
            </w:r>
            <w:r w:rsidRPr="00B71EBF">
              <w:rPr>
                <w:rFonts w:asciiTheme="majorHAnsi" w:hAnsiTheme="majorHAnsi" w:cstheme="majorHAnsi"/>
              </w:rPr>
              <w:t xml:space="preserve">(razgovjetnosti i razumljivosti te </w:t>
            </w:r>
          </w:p>
          <w:p w14:paraId="3E02FCD5" w14:textId="77777777" w:rsidR="00251437" w:rsidRPr="00B71EBF" w:rsidRDefault="00251437" w:rsidP="00161F4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</w:rPr>
              <w:t>govorno usmjeravanje pažnje)</w:t>
            </w:r>
          </w:p>
          <w:p w14:paraId="048F5A70" w14:textId="77777777" w:rsidR="00251437" w:rsidRPr="00B71EBF" w:rsidRDefault="00251437" w:rsidP="00161F4D">
            <w:pPr>
              <w:rPr>
                <w:rFonts w:asciiTheme="majorHAnsi" w:hAnsiTheme="majorHAnsi" w:cstheme="majorHAnsi"/>
              </w:rPr>
            </w:pPr>
            <w:r w:rsidRPr="00B71EBF">
              <w:rPr>
                <w:rFonts w:asciiTheme="majorHAnsi" w:hAnsiTheme="majorHAnsi" w:cstheme="majorHAnsi"/>
                <w:b/>
                <w:bCs/>
                <w:kern w:val="24"/>
              </w:rPr>
              <w:t>Prilagođavanje zahtjeva</w:t>
            </w:r>
            <w:r w:rsidRPr="00B71EBF">
              <w:rPr>
                <w:rFonts w:asciiTheme="majorHAnsi" w:hAnsiTheme="majorHAnsi" w:cstheme="majorHAnsi"/>
                <w:bCs/>
                <w:kern w:val="24"/>
              </w:rPr>
              <w:t xml:space="preserve"> – </w:t>
            </w:r>
            <w:r w:rsidRPr="00B71EBF">
              <w:rPr>
                <w:rFonts w:asciiTheme="majorHAnsi" w:hAnsiTheme="majorHAnsi" w:cstheme="majorHAnsi"/>
              </w:rPr>
              <w:t>Produljeno vrijeme za rješavanje zadataka, čitanje i pisanje</w:t>
            </w:r>
          </w:p>
          <w:p w14:paraId="0A8D2613" w14:textId="77777777" w:rsidR="00251437" w:rsidRPr="00B71EBF" w:rsidRDefault="00251437" w:rsidP="00161F4D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7A1AC4AD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6FF825B1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1DCAF974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0ED09E40" w14:textId="77777777" w:rsidR="00DD66B0" w:rsidRPr="0067276E" w:rsidRDefault="00DD66B0" w:rsidP="00DD66B0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7453BF2F" w14:textId="77777777" w:rsidR="00DD66B0" w:rsidRPr="0067276E" w:rsidRDefault="00DD66B0" w:rsidP="00DD66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2D13DB18" w14:textId="4BDA6848" w:rsidR="00251437" w:rsidRPr="00B71EBF" w:rsidRDefault="00DD66B0" w:rsidP="00DD66B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</w:tbl>
    <w:p w14:paraId="73FC049E" w14:textId="77777777" w:rsidR="00EC6834" w:rsidRPr="00B71EBF" w:rsidRDefault="00EC6834" w:rsidP="00786856">
      <w:pPr>
        <w:spacing w:after="0" w:line="276" w:lineRule="auto"/>
        <w:rPr>
          <w:rFonts w:asciiTheme="majorHAnsi" w:eastAsia="Calibri" w:hAnsiTheme="majorHAnsi" w:cstheme="majorHAnsi"/>
          <w:b/>
          <w:lang w:val="hr-HR"/>
        </w:rPr>
      </w:pPr>
    </w:p>
    <w:p w14:paraId="264A0894" w14:textId="77777777" w:rsidR="5E3E704A" w:rsidRPr="00B71EBF" w:rsidRDefault="5E3E704A" w:rsidP="5E3E704A">
      <w:pPr>
        <w:rPr>
          <w:rFonts w:asciiTheme="majorHAnsi" w:hAnsiTheme="majorHAnsi" w:cstheme="majorHAnsi"/>
        </w:rPr>
      </w:pPr>
    </w:p>
    <w:p w14:paraId="5C742401" w14:textId="77777777" w:rsidR="00B66C86" w:rsidRPr="00B71EBF" w:rsidRDefault="00B66C86" w:rsidP="00B66C86">
      <w:pPr>
        <w:pStyle w:val="StandardWeb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B71EBF">
        <w:rPr>
          <w:rFonts w:asciiTheme="majorHAnsi" w:hAnsiTheme="majorHAnsi" w:cstheme="majorHAnsi"/>
          <w:b/>
          <w:bCs/>
          <w:sz w:val="20"/>
          <w:szCs w:val="20"/>
        </w:rPr>
        <w:t xml:space="preserve">a) </w:t>
      </w:r>
      <w:r w:rsidRPr="00B71EBF">
        <w:rPr>
          <w:rFonts w:asciiTheme="majorHAnsi" w:hAnsiTheme="majorHAnsi" w:cstheme="majorHAnsi"/>
          <w:bCs/>
          <w:sz w:val="20"/>
          <w:szCs w:val="20"/>
        </w:rPr>
        <w:t xml:space="preserve">Kontinuirano se tijekom cijele godine provodi </w:t>
      </w:r>
      <w:r w:rsidRPr="00B71EBF">
        <w:rPr>
          <w:rFonts w:asciiTheme="majorHAnsi" w:hAnsiTheme="majorHAnsi" w:cstheme="majorHAnsi"/>
          <w:b/>
          <w:bCs/>
          <w:sz w:val="20"/>
          <w:szCs w:val="20"/>
        </w:rPr>
        <w:t>vrednovanje za učenje, vrednovanje kao učenje i vrednovanje naučenog</w:t>
      </w:r>
      <w:r w:rsidRPr="00B71EBF">
        <w:rPr>
          <w:rFonts w:asciiTheme="majorHAnsi" w:hAnsiTheme="majorHAnsi" w:cstheme="majorHAnsi"/>
          <w:bCs/>
          <w:sz w:val="20"/>
          <w:szCs w:val="20"/>
        </w:rPr>
        <w:t>.</w:t>
      </w:r>
    </w:p>
    <w:p w14:paraId="6E961EFD" w14:textId="77777777" w:rsidR="00B66C86" w:rsidRPr="00B71EBF" w:rsidRDefault="00B66C86" w:rsidP="00B66C86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B71EBF">
        <w:rPr>
          <w:rFonts w:asciiTheme="majorHAnsi" w:hAnsiTheme="majorHAnsi" w:cstheme="majorHAnsi"/>
          <w:b/>
          <w:iCs/>
          <w:sz w:val="20"/>
          <w:szCs w:val="20"/>
        </w:rPr>
        <w:t>b)</w:t>
      </w:r>
      <w:r w:rsidRPr="00B71EBF">
        <w:rPr>
          <w:rFonts w:asciiTheme="majorHAnsi" w:hAnsiTheme="majorHAnsi" w:cstheme="majorHAnsi"/>
          <w:i/>
          <w:iCs/>
          <w:sz w:val="20"/>
          <w:szCs w:val="20"/>
        </w:rPr>
        <w:t>*</w:t>
      </w:r>
      <w:r w:rsidRPr="00B71EBF">
        <w:rPr>
          <w:rFonts w:asciiTheme="majorHAnsi" w:hAnsiTheme="majorHAnsi" w:cstheme="majorHAnsi"/>
          <w:sz w:val="20"/>
          <w:szCs w:val="20"/>
        </w:rPr>
        <w:t xml:space="preserve"> U svim odgojno-obrazovnim ishodima Biologije kontinuirano se ostvaruju sljedeća očekivanja međupredmetne teme </w:t>
      </w:r>
      <w:r w:rsidRPr="00B71EBF">
        <w:rPr>
          <w:rFonts w:asciiTheme="majorHAnsi" w:hAnsiTheme="majorHAnsi" w:cstheme="majorHAnsi"/>
          <w:b/>
          <w:bCs/>
          <w:sz w:val="20"/>
          <w:szCs w:val="20"/>
        </w:rPr>
        <w:t>Uporaba informacijske i komunikacijske tehnologije</w:t>
      </w:r>
      <w:r w:rsidRPr="00B71EBF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102FCDF1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ikt A.3.1.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samostalno odabire odgovarajuću digitalnu tehnologiju. </w:t>
      </w:r>
    </w:p>
    <w:p w14:paraId="14FC5E1C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ikt A.3.2.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se samostalno koristi raznim uređajima i programima. </w:t>
      </w:r>
    </w:p>
    <w:p w14:paraId="30B31D8F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ikt B.3.1.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samostalno komunicira s poznatim osobama u sigurnome digitalnom okružju. </w:t>
      </w:r>
    </w:p>
    <w:p w14:paraId="6281B211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ikt B.3.2.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>Učenik samostalno surađuje s poznatim osobama u sigurnome digitalnom okružju.</w:t>
      </w:r>
    </w:p>
    <w:p w14:paraId="24991C15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ikt B.3.3.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poštuje međukulturne različitosti. </w:t>
      </w:r>
    </w:p>
    <w:p w14:paraId="20D7064E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lastRenderedPageBreak/>
        <w:t>ikt C.3.1.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samostalno provodi jednostavno istraživanje, a uz učiteljevu pomoć složeno istraživanje radi rješavanja problema u digitalnome okružju. </w:t>
      </w:r>
    </w:p>
    <w:p w14:paraId="7419AC69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ikt C.3.2.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samostalno i djelotvorno provodi jednostavno pretraživanje, a uz učiteljevu pomoć složeno pretraživanje informacija u digitalnome okružju. </w:t>
      </w:r>
    </w:p>
    <w:p w14:paraId="17F81C54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ikt C.3.3.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samostalno ili uz manju pomoć učitelja procjenjuje i odabire potrebne među pronađenim informacijama. </w:t>
      </w:r>
    </w:p>
    <w:p w14:paraId="24637073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ikt C.3.4.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uz učiteljevu pomoć ili samostalno odgovorno upravlja prikupljenim informacijama. </w:t>
      </w:r>
    </w:p>
    <w:p w14:paraId="15DDAC85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ikt D.3.1.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se izražava kreativno služeći se primjerenom tehnologijom za stvaranje ideja i razvijanje planova te primjenjuje različite načine poticanja kreativnosti. </w:t>
      </w:r>
    </w:p>
    <w:p w14:paraId="74301B64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ikt D.3.3. Učenik stvara nove uratke i ideje složenije strukture.</w:t>
      </w:r>
    </w:p>
    <w:p w14:paraId="7497CA8E" w14:textId="77777777" w:rsidR="00B66C86" w:rsidRPr="00B71EBF" w:rsidRDefault="00B66C86" w:rsidP="00B66C86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B71EBF">
        <w:rPr>
          <w:rFonts w:asciiTheme="majorHAnsi" w:hAnsiTheme="majorHAnsi" w:cstheme="majorHAnsi"/>
          <w:sz w:val="20"/>
          <w:szCs w:val="20"/>
        </w:rPr>
        <w:t xml:space="preserve">** U svim odgojno-obrazovnim ishodima Biologije kontinuirao se ostvaruju sljedeća očekivanja međupredmetne teme </w:t>
      </w:r>
      <w:r w:rsidRPr="00B71EBF">
        <w:rPr>
          <w:rFonts w:asciiTheme="majorHAnsi" w:hAnsiTheme="majorHAnsi" w:cstheme="majorHAnsi"/>
          <w:b/>
          <w:bCs/>
          <w:sz w:val="20"/>
          <w:szCs w:val="20"/>
        </w:rPr>
        <w:t>Učiti kako učiti</w:t>
      </w:r>
      <w:r w:rsidRPr="00B71EBF">
        <w:rPr>
          <w:rFonts w:asciiTheme="majorHAnsi" w:hAnsiTheme="majorHAnsi" w:cstheme="majorHAnsi"/>
          <w:sz w:val="20"/>
          <w:szCs w:val="20"/>
        </w:rPr>
        <w:t>.</w:t>
      </w:r>
    </w:p>
    <w:p w14:paraId="7E4293E8" w14:textId="77777777" w:rsidR="00B66C86" w:rsidRPr="00B71EBF" w:rsidRDefault="00B66C86" w:rsidP="00B66C86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B71EBF">
        <w:rPr>
          <w:rFonts w:asciiTheme="majorHAnsi" w:hAnsiTheme="majorHAnsi" w:cstheme="majorHAnsi"/>
          <w:sz w:val="20"/>
          <w:szCs w:val="20"/>
        </w:rPr>
        <w:t xml:space="preserve">uku A.3.1.Učenik samostalno traži nove informacije iz različitih izvora, transformira ih u novo znanje i uspješno primjenjuje pri rješavanju problema. </w:t>
      </w:r>
    </w:p>
    <w:p w14:paraId="5B3121E4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A.3.2.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se koristi različitim strategijama učenja i primjenjuje ih u ostvarivanju ciljeva učenja i rješavanju problema u svim područjima učenja uz povremeno praćenje učitelja. </w:t>
      </w:r>
    </w:p>
    <w:p w14:paraId="06EE165A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A.3.3.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samostalno oblikuje svoje ideje i kreativno pristupa rješavanju problema </w:t>
      </w:r>
    </w:p>
    <w:p w14:paraId="76DC2B19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A.3.4.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kritički promišlja i vrednuje ideje uz podršku učitelja. </w:t>
      </w:r>
    </w:p>
    <w:p w14:paraId="776E44F5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B.3.1.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Uz povremenu podršku učenik samostalno određuje ciljeve učenja, odabire strategije učenja i planira učenje. </w:t>
      </w:r>
    </w:p>
    <w:p w14:paraId="5C5853FA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B.3.2.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Uz povremeni poticaj i samostalno učenik prati učinkovitost učenja i svoje napredovanje tijekom učenja. </w:t>
      </w:r>
    </w:p>
    <w:p w14:paraId="439A8A18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B.3.3.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regulira svoje učenje mijenjanjem plana ili pristupa učenju, samostalno ili uz poticaj učitelja. </w:t>
      </w:r>
    </w:p>
    <w:p w14:paraId="1AB08041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B.3.4.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samovrednuje proces učenja i svoje rezultate, procjenjuje ostvareni napredak te na temelju toga planira buduće učenje. </w:t>
      </w:r>
    </w:p>
    <w:p w14:paraId="003506AC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C.3.1.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može objasniti vrijednost učenja za svoj život. </w:t>
      </w:r>
    </w:p>
    <w:p w14:paraId="0D4DABC9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C.3.2.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iskazuje pozitivna i visoka očekivanja i vjeruje u svoj uspjeh u učenju </w:t>
      </w:r>
    </w:p>
    <w:p w14:paraId="77C3F371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C.3.3.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iskazuje interes za različita područja, preuzima odgovornost za svoje učenje i ustraje u učenju. </w:t>
      </w:r>
    </w:p>
    <w:p w14:paraId="335F31D3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C.3.4.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se koristi ugodnim emocijama i raspoloženjima tako da potiču učenje i kontrolira neugodne emocije i raspoloženja tako da ga ne ometaju u učenju. </w:t>
      </w:r>
    </w:p>
    <w:p w14:paraId="6607390D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D.3.1.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 xml:space="preserve">Učenik stvara prikladno fizičko okružje za učenje s ciljem poboljšanja koncentracije i motivacije. </w:t>
      </w:r>
    </w:p>
    <w:p w14:paraId="3E2499EA" w14:textId="4681D500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eastAsia="Times New Roman" w:hAnsiTheme="majorHAnsi" w:cstheme="majorHAnsi"/>
          <w:sz w:val="20"/>
          <w:szCs w:val="20"/>
        </w:rPr>
        <w:t>uku D.3.2.</w:t>
      </w:r>
      <w:r w:rsidRPr="00B71EB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71EBF">
        <w:rPr>
          <w:rFonts w:asciiTheme="majorHAnsi" w:eastAsia="Times New Roman" w:hAnsiTheme="majorHAnsi" w:cstheme="majorHAnsi"/>
          <w:sz w:val="20"/>
          <w:szCs w:val="20"/>
        </w:rPr>
        <w:t>Učenik ostvaruje dobru komunikaciju s drugima, uspješno surađuje u različitim situacijama i spreman je zatražiti i ponuditi pomoć.</w:t>
      </w:r>
    </w:p>
    <w:p w14:paraId="76874F90" w14:textId="34900F75" w:rsidR="00251437" w:rsidRPr="00B71EBF" w:rsidRDefault="00251437" w:rsidP="00251437">
      <w:pPr>
        <w:pStyle w:val="StandardWeb"/>
        <w:framePr w:hSpace="180" w:wrap="around" w:vAnchor="text" w:hAnchor="margin" w:y="213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B71EBF">
        <w:rPr>
          <w:rFonts w:asciiTheme="majorHAnsi" w:hAnsiTheme="majorHAnsi" w:cstheme="majorHAnsi"/>
          <w:bCs/>
          <w:sz w:val="20"/>
          <w:szCs w:val="20"/>
        </w:rPr>
        <w:t>BIO OŠ D.7.1. Primjenjuje osnovna načela znanstvene metodologije uz objašnjavanje dobivenih rezultata.</w:t>
      </w:r>
    </w:p>
    <w:p w14:paraId="46BF1B15" w14:textId="77777777" w:rsidR="00251437" w:rsidRPr="00B71EBF" w:rsidRDefault="00251437" w:rsidP="00251437">
      <w:pPr>
        <w:framePr w:hSpace="180" w:wrap="around" w:vAnchor="text" w:hAnchor="margin" w:y="213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B71EBF">
        <w:rPr>
          <w:rFonts w:asciiTheme="majorHAnsi" w:hAnsiTheme="majorHAnsi" w:cstheme="majorHAnsi"/>
          <w:bCs/>
          <w:sz w:val="20"/>
          <w:szCs w:val="20"/>
        </w:rPr>
        <w:t>BIO OŠ D.7.2</w:t>
      </w:r>
      <w:r w:rsidRPr="00B71EBF">
        <w:rPr>
          <w:rFonts w:asciiTheme="majorHAnsi" w:hAnsiTheme="majorHAnsi" w:cstheme="majorHAnsi"/>
          <w:b/>
          <w:sz w:val="20"/>
          <w:szCs w:val="20"/>
        </w:rPr>
        <w:t>.</w:t>
      </w:r>
      <w:r w:rsidRPr="00B71EBF">
        <w:rPr>
          <w:rFonts w:asciiTheme="majorHAnsi" w:hAnsiTheme="majorHAnsi" w:cstheme="majorHAnsi"/>
          <w:sz w:val="20"/>
          <w:szCs w:val="20"/>
        </w:rPr>
        <w:t xml:space="preserve"> Objašnjava važnost i utjecaj bioloških otkrića na svakodnevni život.</w:t>
      </w:r>
    </w:p>
    <w:p w14:paraId="15ADC72F" w14:textId="77777777" w:rsidR="00251437" w:rsidRPr="00B71EBF" w:rsidRDefault="00251437" w:rsidP="00251437">
      <w:pPr>
        <w:pStyle w:val="StandardWeb"/>
        <w:framePr w:hSpace="180" w:wrap="around" w:vAnchor="text" w:hAnchor="margin" w:y="213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1D3178F5" w14:textId="77777777" w:rsidR="00B66C86" w:rsidRPr="00B71EBF" w:rsidRDefault="00B66C86" w:rsidP="00B66C86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</w:p>
    <w:p w14:paraId="0A83F9C8" w14:textId="77777777" w:rsidR="5E3E704A" w:rsidRPr="00B71EBF" w:rsidRDefault="5E3E704A" w:rsidP="5E3E704A">
      <w:pPr>
        <w:rPr>
          <w:rFonts w:asciiTheme="majorHAnsi" w:hAnsiTheme="majorHAnsi" w:cstheme="majorHAnsi"/>
          <w:sz w:val="20"/>
          <w:szCs w:val="20"/>
        </w:rPr>
      </w:pPr>
    </w:p>
    <w:sectPr w:rsidR="5E3E704A" w:rsidRPr="00B71EBF" w:rsidSect="00EC68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623"/>
    <w:multiLevelType w:val="hybridMultilevel"/>
    <w:tmpl w:val="6A84D7B8"/>
    <w:lvl w:ilvl="0" w:tplc="3A565D4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E0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0E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AF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E6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4C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6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C6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8B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639"/>
    <w:multiLevelType w:val="hybridMultilevel"/>
    <w:tmpl w:val="0C9E6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6C9F"/>
    <w:multiLevelType w:val="hybridMultilevel"/>
    <w:tmpl w:val="C50295D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5B9A"/>
    <w:multiLevelType w:val="hybridMultilevel"/>
    <w:tmpl w:val="C5EEE8A4"/>
    <w:lvl w:ilvl="0" w:tplc="7A5A2C1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1B0A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22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67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4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ED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C6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2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E2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4009"/>
    <w:multiLevelType w:val="hybridMultilevel"/>
    <w:tmpl w:val="9EC2F9A4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901"/>
    <w:multiLevelType w:val="hybridMultilevel"/>
    <w:tmpl w:val="83C21C72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08BD"/>
    <w:multiLevelType w:val="hybridMultilevel"/>
    <w:tmpl w:val="FCB684DA"/>
    <w:lvl w:ilvl="0" w:tplc="01A2E84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5F4D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EB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4A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A7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0B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85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0E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67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5295"/>
    <w:multiLevelType w:val="hybridMultilevel"/>
    <w:tmpl w:val="AB0EACBE"/>
    <w:lvl w:ilvl="0" w:tplc="83EEACE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18C7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A5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40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D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44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8A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6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64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07059"/>
    <w:multiLevelType w:val="hybridMultilevel"/>
    <w:tmpl w:val="ADB68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F7746"/>
    <w:multiLevelType w:val="hybridMultilevel"/>
    <w:tmpl w:val="F7F06A8E"/>
    <w:lvl w:ilvl="0" w:tplc="3A565D4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122E"/>
    <w:multiLevelType w:val="hybridMultilevel"/>
    <w:tmpl w:val="335E249A"/>
    <w:lvl w:ilvl="0" w:tplc="714AB17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95E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C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1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63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4B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AC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2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27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B254D"/>
    <w:multiLevelType w:val="hybridMultilevel"/>
    <w:tmpl w:val="42C88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748CD"/>
    <w:multiLevelType w:val="hybridMultilevel"/>
    <w:tmpl w:val="4BA468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1BBC"/>
    <w:multiLevelType w:val="hybridMultilevel"/>
    <w:tmpl w:val="5BAC66E8"/>
    <w:lvl w:ilvl="0" w:tplc="4D52DAE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0BA7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08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67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64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46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2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EC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1BB3"/>
    <w:multiLevelType w:val="hybridMultilevel"/>
    <w:tmpl w:val="6F5C8F2C"/>
    <w:lvl w:ilvl="0" w:tplc="ECA0412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D2AC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09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AD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CF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66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6C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A1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09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C1FCF"/>
    <w:multiLevelType w:val="hybridMultilevel"/>
    <w:tmpl w:val="F7D434C0"/>
    <w:lvl w:ilvl="0" w:tplc="02BC630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33A0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6D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4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69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EF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8B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07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A3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7BBF"/>
    <w:multiLevelType w:val="hybridMultilevel"/>
    <w:tmpl w:val="3336F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A601A"/>
    <w:multiLevelType w:val="hybridMultilevel"/>
    <w:tmpl w:val="3A1836E8"/>
    <w:lvl w:ilvl="0" w:tplc="DD42C86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3A16C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8A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E1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08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4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02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E6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B4023"/>
    <w:multiLevelType w:val="hybridMultilevel"/>
    <w:tmpl w:val="78688C02"/>
    <w:lvl w:ilvl="0" w:tplc="955447BE">
      <w:start w:val="1"/>
      <w:numFmt w:val="decimal"/>
      <w:lvlText w:val="%1."/>
      <w:lvlJc w:val="left"/>
      <w:pPr>
        <w:ind w:left="720" w:hanging="360"/>
      </w:pPr>
    </w:lvl>
    <w:lvl w:ilvl="1" w:tplc="D3A644F4">
      <w:start w:val="1"/>
      <w:numFmt w:val="lowerLetter"/>
      <w:lvlText w:val="%2."/>
      <w:lvlJc w:val="left"/>
      <w:pPr>
        <w:ind w:left="1440" w:hanging="360"/>
      </w:pPr>
    </w:lvl>
    <w:lvl w:ilvl="2" w:tplc="DB4462F2">
      <w:start w:val="1"/>
      <w:numFmt w:val="lowerRoman"/>
      <w:lvlText w:val="%3."/>
      <w:lvlJc w:val="right"/>
      <w:pPr>
        <w:ind w:left="2160" w:hanging="180"/>
      </w:pPr>
    </w:lvl>
    <w:lvl w:ilvl="3" w:tplc="6934891E">
      <w:start w:val="1"/>
      <w:numFmt w:val="decimal"/>
      <w:lvlText w:val="%4."/>
      <w:lvlJc w:val="left"/>
      <w:pPr>
        <w:ind w:left="2880" w:hanging="360"/>
      </w:pPr>
    </w:lvl>
    <w:lvl w:ilvl="4" w:tplc="E3DC25BE">
      <w:start w:val="1"/>
      <w:numFmt w:val="lowerLetter"/>
      <w:lvlText w:val="%5."/>
      <w:lvlJc w:val="left"/>
      <w:pPr>
        <w:ind w:left="3600" w:hanging="360"/>
      </w:pPr>
    </w:lvl>
    <w:lvl w:ilvl="5" w:tplc="45008CEA">
      <w:start w:val="1"/>
      <w:numFmt w:val="lowerRoman"/>
      <w:lvlText w:val="%6."/>
      <w:lvlJc w:val="right"/>
      <w:pPr>
        <w:ind w:left="4320" w:hanging="180"/>
      </w:pPr>
    </w:lvl>
    <w:lvl w:ilvl="6" w:tplc="63E49440">
      <w:start w:val="1"/>
      <w:numFmt w:val="decimal"/>
      <w:lvlText w:val="%7."/>
      <w:lvlJc w:val="left"/>
      <w:pPr>
        <w:ind w:left="5040" w:hanging="360"/>
      </w:pPr>
    </w:lvl>
    <w:lvl w:ilvl="7" w:tplc="08783842">
      <w:start w:val="1"/>
      <w:numFmt w:val="lowerLetter"/>
      <w:lvlText w:val="%8."/>
      <w:lvlJc w:val="left"/>
      <w:pPr>
        <w:ind w:left="5760" w:hanging="360"/>
      </w:pPr>
    </w:lvl>
    <w:lvl w:ilvl="8" w:tplc="A5D684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075AA"/>
    <w:multiLevelType w:val="hybridMultilevel"/>
    <w:tmpl w:val="B2A02ABC"/>
    <w:lvl w:ilvl="0" w:tplc="B7B40DF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914C9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9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EB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C8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C1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29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65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2D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549F3"/>
    <w:multiLevelType w:val="hybridMultilevel"/>
    <w:tmpl w:val="4A5ADAB4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66655"/>
    <w:multiLevelType w:val="hybridMultilevel"/>
    <w:tmpl w:val="A7726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F321F"/>
    <w:multiLevelType w:val="hybridMultilevel"/>
    <w:tmpl w:val="125CB056"/>
    <w:lvl w:ilvl="0" w:tplc="637612E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C90F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65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41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24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8C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C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A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84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E1940"/>
    <w:multiLevelType w:val="hybridMultilevel"/>
    <w:tmpl w:val="DBFCE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C38BF"/>
    <w:multiLevelType w:val="hybridMultilevel"/>
    <w:tmpl w:val="84C4EBBE"/>
    <w:lvl w:ilvl="0" w:tplc="96D26F4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2CE8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AB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AE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2C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B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A8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0D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8774F"/>
    <w:multiLevelType w:val="hybridMultilevel"/>
    <w:tmpl w:val="BDF842B0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42027"/>
    <w:multiLevelType w:val="hybridMultilevel"/>
    <w:tmpl w:val="71ECDCD6"/>
    <w:lvl w:ilvl="0" w:tplc="3A565D4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B6408"/>
    <w:multiLevelType w:val="hybridMultilevel"/>
    <w:tmpl w:val="8D8E2BBA"/>
    <w:lvl w:ilvl="0" w:tplc="C7B4D48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CEE9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60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A2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C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A0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4F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C7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8B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A3ABA"/>
    <w:multiLevelType w:val="hybridMultilevel"/>
    <w:tmpl w:val="55B8F0B4"/>
    <w:lvl w:ilvl="0" w:tplc="D9901E2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10E8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4B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6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C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AA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80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40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0A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B62C7"/>
    <w:multiLevelType w:val="hybridMultilevel"/>
    <w:tmpl w:val="D302A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F0E12"/>
    <w:multiLevelType w:val="hybridMultilevel"/>
    <w:tmpl w:val="0742CF7A"/>
    <w:lvl w:ilvl="0" w:tplc="3B28E9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7464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C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2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6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67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C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89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4F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73D34"/>
    <w:multiLevelType w:val="hybridMultilevel"/>
    <w:tmpl w:val="80A843E2"/>
    <w:lvl w:ilvl="0" w:tplc="9F2E44C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596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4D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6E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0E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63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8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AF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C2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75641"/>
    <w:multiLevelType w:val="hybridMultilevel"/>
    <w:tmpl w:val="A71A2B88"/>
    <w:lvl w:ilvl="0" w:tplc="70340EE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B9A7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63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B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E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9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0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A2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89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0EAD"/>
    <w:multiLevelType w:val="hybridMultilevel"/>
    <w:tmpl w:val="5472196C"/>
    <w:lvl w:ilvl="0" w:tplc="6D3C1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5792B"/>
    <w:multiLevelType w:val="hybridMultilevel"/>
    <w:tmpl w:val="6D6EB0FA"/>
    <w:lvl w:ilvl="0" w:tplc="EBF010B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359AD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A9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2E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63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A4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C9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0C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831BA"/>
    <w:multiLevelType w:val="hybridMultilevel"/>
    <w:tmpl w:val="B25858CE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7"/>
  </w:num>
  <w:num w:numId="6">
    <w:abstractNumId w:val="19"/>
  </w:num>
  <w:num w:numId="7">
    <w:abstractNumId w:val="15"/>
  </w:num>
  <w:num w:numId="8">
    <w:abstractNumId w:val="24"/>
  </w:num>
  <w:num w:numId="9">
    <w:abstractNumId w:val="32"/>
  </w:num>
  <w:num w:numId="10">
    <w:abstractNumId w:val="13"/>
  </w:num>
  <w:num w:numId="11">
    <w:abstractNumId w:val="22"/>
  </w:num>
  <w:num w:numId="12">
    <w:abstractNumId w:val="7"/>
  </w:num>
  <w:num w:numId="13">
    <w:abstractNumId w:val="0"/>
  </w:num>
  <w:num w:numId="14">
    <w:abstractNumId w:val="30"/>
  </w:num>
  <w:num w:numId="15">
    <w:abstractNumId w:val="31"/>
  </w:num>
  <w:num w:numId="16">
    <w:abstractNumId w:val="3"/>
  </w:num>
  <w:num w:numId="17">
    <w:abstractNumId w:val="34"/>
  </w:num>
  <w:num w:numId="18">
    <w:abstractNumId w:val="28"/>
  </w:num>
  <w:num w:numId="19">
    <w:abstractNumId w:val="18"/>
  </w:num>
  <w:num w:numId="20">
    <w:abstractNumId w:val="5"/>
  </w:num>
  <w:num w:numId="21">
    <w:abstractNumId w:val="4"/>
  </w:num>
  <w:num w:numId="22">
    <w:abstractNumId w:val="12"/>
  </w:num>
  <w:num w:numId="23">
    <w:abstractNumId w:val="35"/>
  </w:num>
  <w:num w:numId="24">
    <w:abstractNumId w:val="2"/>
  </w:num>
  <w:num w:numId="25">
    <w:abstractNumId w:val="26"/>
  </w:num>
  <w:num w:numId="26">
    <w:abstractNumId w:val="25"/>
  </w:num>
  <w:num w:numId="27">
    <w:abstractNumId w:val="20"/>
  </w:num>
  <w:num w:numId="28">
    <w:abstractNumId w:val="9"/>
  </w:num>
  <w:num w:numId="29">
    <w:abstractNumId w:val="33"/>
  </w:num>
  <w:num w:numId="30">
    <w:abstractNumId w:val="21"/>
  </w:num>
  <w:num w:numId="31">
    <w:abstractNumId w:val="16"/>
  </w:num>
  <w:num w:numId="32">
    <w:abstractNumId w:val="29"/>
  </w:num>
  <w:num w:numId="33">
    <w:abstractNumId w:val="23"/>
  </w:num>
  <w:num w:numId="34">
    <w:abstractNumId w:val="1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879014"/>
    <w:rsid w:val="00037B49"/>
    <w:rsid w:val="0004659F"/>
    <w:rsid w:val="000610DC"/>
    <w:rsid w:val="00074650"/>
    <w:rsid w:val="00082A67"/>
    <w:rsid w:val="000F2B84"/>
    <w:rsid w:val="001277F9"/>
    <w:rsid w:val="00144D0B"/>
    <w:rsid w:val="00161F4D"/>
    <w:rsid w:val="001700D6"/>
    <w:rsid w:val="001E69BE"/>
    <w:rsid w:val="002041F0"/>
    <w:rsid w:val="00251437"/>
    <w:rsid w:val="00253CC2"/>
    <w:rsid w:val="002F3261"/>
    <w:rsid w:val="0033188B"/>
    <w:rsid w:val="00333003"/>
    <w:rsid w:val="00361150"/>
    <w:rsid w:val="00390B64"/>
    <w:rsid w:val="003A6EEA"/>
    <w:rsid w:val="00401A17"/>
    <w:rsid w:val="00403D30"/>
    <w:rsid w:val="00435288"/>
    <w:rsid w:val="00460CFB"/>
    <w:rsid w:val="004633DB"/>
    <w:rsid w:val="004960BE"/>
    <w:rsid w:val="004A5BF6"/>
    <w:rsid w:val="004C6BB7"/>
    <w:rsid w:val="00505F9E"/>
    <w:rsid w:val="00552529"/>
    <w:rsid w:val="005702E2"/>
    <w:rsid w:val="005C3BC0"/>
    <w:rsid w:val="00632C42"/>
    <w:rsid w:val="00651324"/>
    <w:rsid w:val="00677D40"/>
    <w:rsid w:val="006B4873"/>
    <w:rsid w:val="006C2BD0"/>
    <w:rsid w:val="006D4DDA"/>
    <w:rsid w:val="006E56E3"/>
    <w:rsid w:val="006F3176"/>
    <w:rsid w:val="00714D80"/>
    <w:rsid w:val="00723FBD"/>
    <w:rsid w:val="00734769"/>
    <w:rsid w:val="00741F73"/>
    <w:rsid w:val="007502F7"/>
    <w:rsid w:val="00786856"/>
    <w:rsid w:val="007C0EC6"/>
    <w:rsid w:val="0082091C"/>
    <w:rsid w:val="00845588"/>
    <w:rsid w:val="0085426B"/>
    <w:rsid w:val="0088399E"/>
    <w:rsid w:val="00886744"/>
    <w:rsid w:val="008A2CD3"/>
    <w:rsid w:val="008D2FC5"/>
    <w:rsid w:val="008D32C6"/>
    <w:rsid w:val="00906032"/>
    <w:rsid w:val="00955B12"/>
    <w:rsid w:val="009743C9"/>
    <w:rsid w:val="00975479"/>
    <w:rsid w:val="0097777A"/>
    <w:rsid w:val="00A16557"/>
    <w:rsid w:val="00AC75F0"/>
    <w:rsid w:val="00AD34A1"/>
    <w:rsid w:val="00B13777"/>
    <w:rsid w:val="00B17AE7"/>
    <w:rsid w:val="00B21045"/>
    <w:rsid w:val="00B55553"/>
    <w:rsid w:val="00B66C86"/>
    <w:rsid w:val="00B71EBF"/>
    <w:rsid w:val="00B77095"/>
    <w:rsid w:val="00B9050F"/>
    <w:rsid w:val="00B95DF3"/>
    <w:rsid w:val="00C108DF"/>
    <w:rsid w:val="00C42DDC"/>
    <w:rsid w:val="00C43F98"/>
    <w:rsid w:val="00C471C6"/>
    <w:rsid w:val="00C67058"/>
    <w:rsid w:val="00D51D1C"/>
    <w:rsid w:val="00D676B4"/>
    <w:rsid w:val="00DD1838"/>
    <w:rsid w:val="00DD66B0"/>
    <w:rsid w:val="00E37563"/>
    <w:rsid w:val="00E4202A"/>
    <w:rsid w:val="00E4391E"/>
    <w:rsid w:val="00E51E51"/>
    <w:rsid w:val="00E75339"/>
    <w:rsid w:val="00EC6834"/>
    <w:rsid w:val="00ED0044"/>
    <w:rsid w:val="00F012A1"/>
    <w:rsid w:val="00F048E3"/>
    <w:rsid w:val="00F14132"/>
    <w:rsid w:val="00F6673F"/>
    <w:rsid w:val="00F75CF1"/>
    <w:rsid w:val="00F86B4A"/>
    <w:rsid w:val="00FB601A"/>
    <w:rsid w:val="00FC350F"/>
    <w:rsid w:val="01DCCDDD"/>
    <w:rsid w:val="14879014"/>
    <w:rsid w:val="30C3AC5C"/>
    <w:rsid w:val="5E3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8168"/>
  <w15:docId w15:val="{ECAC190F-D506-4A00-A98A-377AB92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75CF1"/>
    <w:pPr>
      <w:ind w:left="720"/>
      <w:contextualSpacing/>
    </w:pPr>
  </w:style>
  <w:style w:type="paragraph" w:customStyle="1" w:styleId="paragraph">
    <w:name w:val="paragraph"/>
    <w:basedOn w:val="Normal"/>
    <w:rsid w:val="00B5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B55553"/>
  </w:style>
  <w:style w:type="character" w:customStyle="1" w:styleId="eop">
    <w:name w:val="eop"/>
    <w:basedOn w:val="Zadanifontodlomka"/>
    <w:rsid w:val="00B55553"/>
  </w:style>
  <w:style w:type="paragraph" w:styleId="StandardWeb">
    <w:name w:val="Normal (Web)"/>
    <w:basedOn w:val="Normal"/>
    <w:unhideWhenUsed/>
    <w:rsid w:val="00C471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t-8">
    <w:name w:val="t-8"/>
    <w:basedOn w:val="Normal"/>
    <w:rsid w:val="00B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108DF"/>
    <w:pPr>
      <w:autoSpaceDE w:val="0"/>
      <w:autoSpaceDN w:val="0"/>
      <w:adjustRightInd w:val="0"/>
      <w:spacing w:after="0" w:line="240" w:lineRule="auto"/>
    </w:pPr>
    <w:rPr>
      <w:rFonts w:ascii="Fira Sans" w:eastAsia="Calibri" w:hAnsi="Fira Sans" w:cs="Fira Sans"/>
      <w:color w:val="000000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95DF3"/>
    <w:rPr>
      <w:color w:val="0563C1" w:themeColor="hyperlink"/>
      <w:u w:val="single"/>
    </w:rPr>
  </w:style>
  <w:style w:type="paragraph" w:customStyle="1" w:styleId="Normal1">
    <w:name w:val="Normal1"/>
    <w:rsid w:val="006C2BD0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222B-3879-449D-91EE-7DF5AAA8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Zec</dc:creator>
  <cp:lastModifiedBy>LEOPOLDINA Vitković</cp:lastModifiedBy>
  <cp:revision>82</cp:revision>
  <dcterms:created xsi:type="dcterms:W3CDTF">2019-09-15T12:10:00Z</dcterms:created>
  <dcterms:modified xsi:type="dcterms:W3CDTF">2021-09-26T07:55:00Z</dcterms:modified>
</cp:coreProperties>
</file>