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Vrata do sreće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Sreća je velika za mene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sa životinjama se raznim družiti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malo im sreće pružiti 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 takvome danu nema sjene.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Vrata sreće kada bih otvorila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obitelj i prijatelje tamo bih vidjela.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Sve bi zeleno i razigrano bilo,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 Sunce ne bi svoje lico krilo.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Veselje je moje najveće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kada su dani sunčani i šareni,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 oko mene moji voljeni 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Sve je to dio moje sreće!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>Lora Mamilović, 6.c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LibreOffice/7.0.1.2$Windows_X86_64 LibreOffice_project/7cbcfc562f6eb6708b5ff7d7397325de9e764452</Application>
  <Pages>1</Pages>
  <Words>73</Words>
  <Characters>312</Characters>
  <CharactersWithSpaces>372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2021-03-19T15:34:46Z</dcterms:created>
  <dc:creator>Danijela Horvat</dc:creator>
  <dc:description/>
  <dc:language>hr-HR</dc:language>
  <cp:lastModifiedBy>Danijela Horvat</cp:lastModifiedBy>
  <dcterms:modified xsi:type="dcterms:W3CDTF">2021-03-19T15:42:16Z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